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FB172" w14:textId="0CAD8A65" w:rsidR="002E360B" w:rsidRPr="006F323E" w:rsidRDefault="00D60C81" w:rsidP="008228A5">
      <w:pPr>
        <w:jc w:val="center"/>
        <w:rPr>
          <w:rFonts w:ascii="Calibri Light" w:hAnsi="Calibri Light" w:cs="Calibri Light"/>
          <w:b/>
          <w:bCs/>
          <w:sz w:val="28"/>
          <w:szCs w:val="28"/>
          <w:lang w:val="sk-SK"/>
        </w:rPr>
      </w:pPr>
      <w:r>
        <w:rPr>
          <w:rFonts w:ascii="Calibri Light" w:hAnsi="Calibri Light" w:cs="Calibri Light"/>
          <w:b/>
          <w:bCs/>
          <w:sz w:val="28"/>
          <w:szCs w:val="28"/>
          <w:lang w:val="sk-SK"/>
        </w:rPr>
        <w:t>Transplantačný program na Slovensku neutíchol ani počas náročnej pandemickej situácie</w:t>
      </w:r>
    </w:p>
    <w:p w14:paraId="33C1D1B1" w14:textId="77777777" w:rsidR="008228A5" w:rsidRPr="006F323E" w:rsidRDefault="008228A5" w:rsidP="008228A5">
      <w:pPr>
        <w:jc w:val="center"/>
        <w:rPr>
          <w:rFonts w:ascii="Calibri Light" w:hAnsi="Calibri Light" w:cs="Calibri Light"/>
          <w:b/>
          <w:bCs/>
          <w:sz w:val="28"/>
          <w:szCs w:val="28"/>
          <w:lang w:val="sk-SK"/>
        </w:rPr>
      </w:pPr>
    </w:p>
    <w:p w14:paraId="5F92DA0E" w14:textId="0DB84958" w:rsidR="009E4191" w:rsidRPr="00B61B5E" w:rsidRDefault="005D5444" w:rsidP="00E949ED">
      <w:pPr>
        <w:spacing w:line="276" w:lineRule="auto"/>
        <w:jc w:val="both"/>
        <w:rPr>
          <w:rFonts w:ascii="Calibri Light" w:hAnsi="Calibri Light" w:cs="Calibri Light"/>
          <w:b/>
          <w:bCs/>
          <w:strike/>
          <w:sz w:val="20"/>
          <w:szCs w:val="20"/>
          <w:lang w:val="sk-SK"/>
        </w:rPr>
      </w:pPr>
      <w:r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Bratislava, </w:t>
      </w:r>
      <w:r w:rsidR="009E4191">
        <w:rPr>
          <w:rFonts w:ascii="Calibri Light" w:hAnsi="Calibri Light" w:cs="Calibri Light"/>
          <w:b/>
          <w:bCs/>
          <w:sz w:val="20"/>
          <w:szCs w:val="20"/>
          <w:lang w:val="sk-SK"/>
        </w:rPr>
        <w:t>9</w:t>
      </w:r>
      <w:r w:rsidR="00F97225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. </w:t>
      </w:r>
      <w:r w:rsidR="009E4191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október </w:t>
      </w:r>
      <w:r w:rsidR="00F97225">
        <w:rPr>
          <w:rFonts w:ascii="Calibri Light" w:hAnsi="Calibri Light" w:cs="Calibri Light"/>
          <w:b/>
          <w:bCs/>
          <w:sz w:val="20"/>
          <w:szCs w:val="20"/>
          <w:lang w:val="sk-SK"/>
        </w:rPr>
        <w:t>2021</w:t>
      </w:r>
      <w:r w:rsidR="002166C8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– </w:t>
      </w:r>
      <w:r w:rsidR="008228A5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Až </w:t>
      </w:r>
      <w:r w:rsidR="00C301F4">
        <w:rPr>
          <w:rFonts w:ascii="Calibri Light" w:hAnsi="Calibri Light" w:cs="Calibri Light"/>
          <w:b/>
          <w:bCs/>
          <w:sz w:val="20"/>
          <w:szCs w:val="20"/>
          <w:lang w:val="sk-SK"/>
        </w:rPr>
        <w:t>181</w:t>
      </w:r>
      <w:r w:rsidR="008228A5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ľudských životov sa </w:t>
      </w:r>
      <w:r w:rsidR="006F323E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podarilo zachrániť </w:t>
      </w:r>
      <w:r w:rsidR="008228A5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v minulom roku </w:t>
      </w:r>
      <w:r w:rsidR="007F48DC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>na Slovensk</w:t>
      </w:r>
      <w:r w:rsidR="008228A5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u </w:t>
      </w:r>
      <w:r w:rsidR="007F48DC" w:rsidRPr="006F323E">
        <w:rPr>
          <w:rFonts w:ascii="Calibri Light" w:hAnsi="Calibri Light" w:cs="Calibri Light"/>
          <w:b/>
          <w:bCs/>
          <w:sz w:val="20"/>
          <w:szCs w:val="20"/>
          <w:lang w:val="sk-SK"/>
        </w:rPr>
        <w:t>vďaka darcovstvu a transplantácií orgánov</w:t>
      </w:r>
      <w:r w:rsidR="005D2D01">
        <w:rPr>
          <w:rFonts w:ascii="Calibri Light" w:hAnsi="Calibri Light" w:cs="Calibri Light"/>
          <w:b/>
          <w:bCs/>
          <w:sz w:val="20"/>
          <w:szCs w:val="20"/>
          <w:lang w:val="sk-SK"/>
        </w:rPr>
        <w:t>,</w:t>
      </w:r>
      <w:r w:rsidR="00C301F4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a to napriek náročnej pandemickej situácii, ktor</w:t>
      </w:r>
      <w:r w:rsidR="00213FEB">
        <w:rPr>
          <w:rFonts w:ascii="Calibri Light" w:hAnsi="Calibri Light" w:cs="Calibri Light"/>
          <w:b/>
          <w:bCs/>
          <w:sz w:val="20"/>
          <w:szCs w:val="20"/>
          <w:lang w:val="sk-SK"/>
        </w:rPr>
        <w:t>á eskalovala počas druhej vlny pandémie COVID-19</w:t>
      </w:r>
      <w:r w:rsidR="00C301F4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. </w:t>
      </w:r>
      <w:r w:rsidR="009E4191" w:rsidRPr="009E4191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Skorou aktivizáciou a prijatím preventívnych opatrení aj s pomocou MZ SR sa podarilo </w:t>
      </w:r>
      <w:r w:rsidR="0023270C">
        <w:rPr>
          <w:rFonts w:ascii="Calibri Light" w:hAnsi="Calibri Light" w:cs="Calibri Light"/>
          <w:b/>
          <w:bCs/>
          <w:sz w:val="20"/>
          <w:szCs w:val="20"/>
          <w:lang w:val="sk-SK"/>
        </w:rPr>
        <w:t>revitalizovať</w:t>
      </w:r>
      <w:r w:rsidR="009E4191">
        <w:rPr>
          <w:rFonts w:ascii="Calibri Light" w:hAnsi="Calibri Light" w:cs="Calibri Light"/>
          <w:b/>
          <w:bCs/>
          <w:sz w:val="20"/>
          <w:szCs w:val="20"/>
          <w:lang w:val="sk-SK"/>
        </w:rPr>
        <w:t xml:space="preserve"> transplantačný program na Slovensku. </w:t>
      </w:r>
    </w:p>
    <w:p w14:paraId="418D114A" w14:textId="5BDD1FBE" w:rsidR="009E4191" w:rsidRDefault="009E4191" w:rsidP="009E4191">
      <w:pPr>
        <w:spacing w:line="276" w:lineRule="auto"/>
        <w:jc w:val="both"/>
        <w:rPr>
          <w:rFonts w:ascii="Calibri Light" w:hAnsi="Calibri Light" w:cs="Calibri Light"/>
          <w:b/>
          <w:bCs/>
          <w:sz w:val="20"/>
          <w:szCs w:val="20"/>
          <w:lang w:val="sk-SK"/>
        </w:rPr>
      </w:pPr>
    </w:p>
    <w:p w14:paraId="5D9D40D8" w14:textId="450D7972" w:rsidR="009E4191" w:rsidRDefault="009E4191" w:rsidP="009E4191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Na problematiku darcovstva a transplantácií </w:t>
      </w:r>
      <w:r>
        <w:rPr>
          <w:rFonts w:ascii="Calibri Light" w:hAnsi="Calibri Light" w:cs="Calibri Light"/>
          <w:sz w:val="20"/>
          <w:szCs w:val="20"/>
          <w:lang w:val="sk-SK"/>
        </w:rPr>
        <w:t xml:space="preserve">orgánov </w:t>
      </w:r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upozorňuje už </w:t>
      </w:r>
      <w:r>
        <w:rPr>
          <w:rFonts w:ascii="Calibri Light" w:hAnsi="Calibri Light" w:cs="Calibri Light"/>
          <w:sz w:val="20"/>
          <w:szCs w:val="20"/>
          <w:lang w:val="sk-SK"/>
        </w:rPr>
        <w:t>šesť</w:t>
      </w:r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 rokov aj Slovenská transplantologická spoločnosť kampaňou Sedem životov, ktorá sa realizuje </w:t>
      </w:r>
      <w:r>
        <w:rPr>
          <w:rFonts w:ascii="Calibri Light" w:hAnsi="Calibri Light" w:cs="Calibri Light"/>
          <w:sz w:val="20"/>
          <w:szCs w:val="20"/>
          <w:lang w:val="sk-SK"/>
        </w:rPr>
        <w:t xml:space="preserve">s podporou a </w:t>
      </w:r>
      <w:r w:rsidRPr="006F323E">
        <w:rPr>
          <w:rFonts w:ascii="Calibri Light" w:hAnsi="Calibri Light" w:cs="Calibri Light"/>
          <w:sz w:val="20"/>
          <w:szCs w:val="20"/>
          <w:lang w:val="sk-SK"/>
        </w:rPr>
        <w:t xml:space="preserve">pod záštitou Ministerstva zdravotníctva SR. </w:t>
      </w:r>
      <w:r>
        <w:rPr>
          <w:rFonts w:ascii="Calibri Light" w:hAnsi="Calibri Light" w:cs="Calibri Light"/>
          <w:sz w:val="20"/>
          <w:szCs w:val="20"/>
          <w:lang w:val="sk-SK"/>
        </w:rPr>
        <w:t>Dnes, pri príležitosti Európskeho dňa darcovstva orgánov, zverejnila Slovenská transplantologická spoločnosť najaktuálnejšie štatistiky</w:t>
      </w:r>
      <w:r w:rsidR="00F81BE2">
        <w:rPr>
          <w:rFonts w:ascii="Calibri Light" w:hAnsi="Calibri Light" w:cs="Calibri Light"/>
          <w:sz w:val="20"/>
          <w:szCs w:val="20"/>
          <w:lang w:val="sk-SK"/>
        </w:rPr>
        <w:t>,</w:t>
      </w:r>
      <w:r>
        <w:rPr>
          <w:rFonts w:ascii="Calibri Light" w:hAnsi="Calibri Light" w:cs="Calibri Light"/>
          <w:sz w:val="20"/>
          <w:szCs w:val="20"/>
          <w:lang w:val="sk-SK"/>
        </w:rPr>
        <w:t xml:space="preserve"> čo sa odberovej a transplantačnej aktivity týka. </w:t>
      </w:r>
    </w:p>
    <w:p w14:paraId="1FF0B005" w14:textId="6F9D6E27" w:rsidR="009E4191" w:rsidRDefault="009E4191" w:rsidP="009E4191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</w:p>
    <w:p w14:paraId="0597D32B" w14:textId="3B5F394D" w:rsidR="009E4191" w:rsidRDefault="009E4191" w:rsidP="009E4191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  <w:r>
        <w:rPr>
          <w:rFonts w:ascii="Calibri Light" w:hAnsi="Calibri Light" w:cs="Calibri Light"/>
          <w:sz w:val="20"/>
          <w:szCs w:val="20"/>
          <w:lang w:val="sk-SK"/>
        </w:rPr>
        <w:t>Na Slovensku sa od 1.1.2021 do 23.9.2021 pod</w:t>
      </w:r>
      <w:r w:rsidR="00997F54">
        <w:rPr>
          <w:rFonts w:ascii="Calibri Light" w:hAnsi="Calibri Light" w:cs="Calibri Light"/>
          <w:sz w:val="20"/>
          <w:szCs w:val="20"/>
          <w:lang w:val="sk-SK"/>
        </w:rPr>
        <w:t>a</w:t>
      </w:r>
      <w:r>
        <w:rPr>
          <w:rFonts w:ascii="Calibri Light" w:hAnsi="Calibri Light" w:cs="Calibri Light"/>
          <w:sz w:val="20"/>
          <w:szCs w:val="20"/>
          <w:lang w:val="sk-SK"/>
        </w:rPr>
        <w:t xml:space="preserve">rilo zachrániť </w:t>
      </w:r>
      <w:r w:rsidR="00997F54">
        <w:rPr>
          <w:rFonts w:ascii="Calibri Light" w:hAnsi="Calibri Light" w:cs="Calibri Light"/>
          <w:sz w:val="20"/>
          <w:szCs w:val="20"/>
          <w:lang w:val="sk-SK"/>
        </w:rPr>
        <w:t xml:space="preserve">až 98 ľudských životov. V tomto roku sa transplantovalo 74 obličiek, z toho 11 obličiek bolo od živého darcu, 14 pečení a 10 sŕdc. </w:t>
      </w:r>
    </w:p>
    <w:p w14:paraId="4F260554" w14:textId="00A756DD" w:rsidR="00997F54" w:rsidRDefault="00997F54" w:rsidP="009E4191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</w:p>
    <w:p w14:paraId="7DAF60DC" w14:textId="34C216EF" w:rsidR="00997F54" w:rsidRPr="006F323E" w:rsidRDefault="00997F54" w:rsidP="00997F54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  <w:r w:rsidRPr="00E949ED">
        <w:rPr>
          <w:rFonts w:ascii="Calibri Light" w:hAnsi="Calibri Light" w:cs="Calibri Light"/>
          <w:sz w:val="20"/>
          <w:szCs w:val="20"/>
          <w:lang w:val="sk-SK"/>
        </w:rPr>
        <w:t xml:space="preserve">Práve príchod </w:t>
      </w:r>
      <w:r w:rsidR="00B61B5E" w:rsidRPr="00E949ED">
        <w:rPr>
          <w:rFonts w:ascii="Calibri Light" w:hAnsi="Calibri Light" w:cs="Calibri Light"/>
          <w:sz w:val="20"/>
          <w:szCs w:val="20"/>
          <w:lang w:val="sk-SK"/>
        </w:rPr>
        <w:t xml:space="preserve">alfa variantu (tzv. </w:t>
      </w:r>
      <w:r w:rsidRPr="00E949ED">
        <w:rPr>
          <w:rFonts w:ascii="Calibri Light" w:hAnsi="Calibri Light" w:cs="Calibri Light"/>
          <w:sz w:val="20"/>
          <w:szCs w:val="20"/>
          <w:lang w:val="sk-SK"/>
        </w:rPr>
        <w:t>britskej mutácie</w:t>
      </w:r>
      <w:r w:rsidR="00B61B5E" w:rsidRPr="00E949ED">
        <w:rPr>
          <w:rFonts w:ascii="Calibri Light" w:hAnsi="Calibri Light" w:cs="Calibri Light"/>
          <w:sz w:val="20"/>
          <w:szCs w:val="20"/>
          <w:lang w:val="sk-SK"/>
        </w:rPr>
        <w:t>)</w:t>
      </w:r>
      <w:r w:rsidRPr="00E949ED">
        <w:rPr>
          <w:rFonts w:ascii="Calibri Light" w:hAnsi="Calibri Light" w:cs="Calibri Light"/>
          <w:sz w:val="20"/>
          <w:szCs w:val="20"/>
          <w:lang w:val="sk-SK"/>
        </w:rPr>
        <w:t xml:space="preserve"> na začiatku roku 2021 a</w:t>
      </w:r>
      <w:r w:rsidR="00B61B5E" w:rsidRPr="00E949ED">
        <w:rPr>
          <w:rFonts w:ascii="Calibri Light" w:hAnsi="Calibri Light" w:cs="Calibri Light"/>
          <w:sz w:val="20"/>
          <w:szCs w:val="20"/>
          <w:lang w:val="sk-SK"/>
        </w:rPr>
        <w:t> enormn</w:t>
      </w:r>
      <w:r w:rsidR="00E949ED">
        <w:rPr>
          <w:rFonts w:ascii="Calibri Light" w:hAnsi="Calibri Light" w:cs="Calibri Light"/>
          <w:sz w:val="20"/>
          <w:szCs w:val="20"/>
          <w:lang w:val="sk-SK"/>
        </w:rPr>
        <w:t>ý</w:t>
      </w:r>
      <w:r w:rsidR="00B61B5E" w:rsidRPr="00E949ED">
        <w:rPr>
          <w:rFonts w:ascii="Calibri Light" w:hAnsi="Calibri Light" w:cs="Calibri Light"/>
          <w:sz w:val="20"/>
          <w:szCs w:val="20"/>
          <w:lang w:val="sk-SK"/>
        </w:rPr>
        <w:t xml:space="preserve"> nápor </w:t>
      </w:r>
      <w:r w:rsidR="00E949ED">
        <w:rPr>
          <w:rFonts w:ascii="Calibri Light" w:hAnsi="Calibri Light" w:cs="Calibri Light"/>
          <w:sz w:val="20"/>
          <w:szCs w:val="20"/>
          <w:lang w:val="sk-SK"/>
        </w:rPr>
        <w:t xml:space="preserve">na </w:t>
      </w:r>
      <w:r w:rsidR="00B61B5E" w:rsidRPr="00E949ED">
        <w:rPr>
          <w:rFonts w:ascii="Calibri Light" w:hAnsi="Calibri Light" w:cs="Calibri Light"/>
          <w:sz w:val="20"/>
          <w:szCs w:val="20"/>
          <w:lang w:val="sk-SK"/>
        </w:rPr>
        <w:t>nemocn</w:t>
      </w:r>
      <w:r w:rsidR="00E949ED">
        <w:rPr>
          <w:rFonts w:ascii="Calibri Light" w:hAnsi="Calibri Light" w:cs="Calibri Light"/>
          <w:sz w:val="20"/>
          <w:szCs w:val="20"/>
          <w:lang w:val="sk-SK"/>
        </w:rPr>
        <w:t>ice</w:t>
      </w:r>
      <w:r w:rsidR="00B61B5E" w:rsidRPr="00E949ED">
        <w:rPr>
          <w:rFonts w:ascii="Calibri Light" w:hAnsi="Calibri Light" w:cs="Calibri Light"/>
          <w:sz w:val="20"/>
          <w:szCs w:val="20"/>
          <w:lang w:val="sk-SK"/>
        </w:rPr>
        <w:t xml:space="preserve"> resp. intenzivistick</w:t>
      </w:r>
      <w:r w:rsidR="00E949ED">
        <w:rPr>
          <w:rFonts w:ascii="Calibri Light" w:hAnsi="Calibri Light" w:cs="Calibri Light"/>
          <w:sz w:val="20"/>
          <w:szCs w:val="20"/>
          <w:lang w:val="sk-SK"/>
        </w:rPr>
        <w:t>é</w:t>
      </w:r>
      <w:r w:rsidR="00B61B5E" w:rsidRPr="00E949ED">
        <w:rPr>
          <w:rFonts w:ascii="Calibri Light" w:hAnsi="Calibri Light" w:cs="Calibri Light"/>
          <w:sz w:val="20"/>
          <w:szCs w:val="20"/>
          <w:lang w:val="sk-SK"/>
        </w:rPr>
        <w:t xml:space="preserve"> pracov</w:t>
      </w:r>
      <w:r w:rsidR="00E949ED">
        <w:rPr>
          <w:rFonts w:ascii="Calibri Light" w:hAnsi="Calibri Light" w:cs="Calibri Light"/>
          <w:sz w:val="20"/>
          <w:szCs w:val="20"/>
          <w:lang w:val="sk-SK"/>
        </w:rPr>
        <w:t>iská</w:t>
      </w:r>
      <w:r w:rsidR="00B61B5E" w:rsidRPr="00E949ED">
        <w:rPr>
          <w:rFonts w:ascii="Calibri Light" w:hAnsi="Calibri Light" w:cs="Calibri Light"/>
          <w:sz w:val="20"/>
          <w:szCs w:val="20"/>
          <w:lang w:val="sk-SK"/>
        </w:rPr>
        <w:t xml:space="preserve"> </w:t>
      </w:r>
      <w:r w:rsidRPr="00E949ED">
        <w:rPr>
          <w:rFonts w:ascii="Calibri Light" w:hAnsi="Calibri Light" w:cs="Calibri Light"/>
          <w:sz w:val="20"/>
          <w:szCs w:val="20"/>
          <w:lang w:val="sk-SK"/>
        </w:rPr>
        <w:t>jednotlivých nemocn</w:t>
      </w:r>
      <w:r w:rsidR="00B61B5E" w:rsidRPr="00E949ED">
        <w:rPr>
          <w:rFonts w:ascii="Calibri Light" w:hAnsi="Calibri Light" w:cs="Calibri Light"/>
          <w:sz w:val="20"/>
          <w:szCs w:val="20"/>
          <w:lang w:val="sk-SK"/>
        </w:rPr>
        <w:t xml:space="preserve">íc </w:t>
      </w:r>
      <w:r w:rsidR="00E949ED">
        <w:rPr>
          <w:rFonts w:ascii="Calibri Light" w:hAnsi="Calibri Light" w:cs="Calibri Light"/>
          <w:sz w:val="20"/>
          <w:szCs w:val="20"/>
          <w:lang w:val="sk-SK"/>
        </w:rPr>
        <w:t xml:space="preserve">v </w:t>
      </w:r>
      <w:r w:rsidR="00B61B5E" w:rsidRPr="00E949ED">
        <w:rPr>
          <w:rFonts w:ascii="Calibri Light" w:hAnsi="Calibri Light" w:cs="Calibri Light"/>
          <w:sz w:val="20"/>
          <w:szCs w:val="20"/>
          <w:lang w:val="sk-SK"/>
        </w:rPr>
        <w:t xml:space="preserve">dôsledku ochorenia C0VID-19 </w:t>
      </w:r>
      <w:r w:rsidRPr="00E949ED">
        <w:rPr>
          <w:rFonts w:ascii="Calibri Light" w:hAnsi="Calibri Light" w:cs="Calibri Light"/>
          <w:sz w:val="20"/>
          <w:szCs w:val="20"/>
          <w:lang w:val="sk-SK"/>
        </w:rPr>
        <w:t xml:space="preserve">spôsobil </w:t>
      </w:r>
      <w:r w:rsidR="00B61B5E" w:rsidRPr="00E949ED">
        <w:rPr>
          <w:rFonts w:ascii="Calibri Light" w:hAnsi="Calibri Light" w:cs="Calibri Light"/>
          <w:sz w:val="20"/>
          <w:szCs w:val="20"/>
          <w:lang w:val="sk-SK"/>
        </w:rPr>
        <w:t xml:space="preserve">pokles </w:t>
      </w:r>
      <w:r w:rsidRPr="00E949ED">
        <w:rPr>
          <w:rFonts w:ascii="Calibri Light" w:hAnsi="Calibri Light" w:cs="Calibri Light"/>
          <w:sz w:val="20"/>
          <w:szCs w:val="20"/>
          <w:lang w:val="sk-SK"/>
        </w:rPr>
        <w:t>počtu transplantácií</w:t>
      </w:r>
      <w:r w:rsidR="00B61B5E" w:rsidRPr="00E949ED">
        <w:rPr>
          <w:rFonts w:ascii="Calibri Light" w:hAnsi="Calibri Light" w:cs="Calibri Light"/>
          <w:sz w:val="20"/>
          <w:szCs w:val="20"/>
          <w:lang w:val="sk-SK"/>
        </w:rPr>
        <w:t>, pretože utrpel najmä darcovský program</w:t>
      </w:r>
      <w:r w:rsidRPr="00E949ED">
        <w:rPr>
          <w:rFonts w:ascii="Calibri Light" w:hAnsi="Calibri Light" w:cs="Calibri Light"/>
          <w:sz w:val="20"/>
          <w:szCs w:val="20"/>
          <w:lang w:val="sk-SK"/>
        </w:rPr>
        <w:t>. „</w:t>
      </w:r>
      <w:r w:rsidRPr="00E949ED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Môžeme však skonštatovať, že vďaka viacerým podporným aktivitám a dostupnosti </w:t>
      </w:r>
      <w:r w:rsidR="008D6992" w:rsidRPr="00E949ED">
        <w:rPr>
          <w:rFonts w:ascii="Calibri Light" w:hAnsi="Calibri Light" w:cs="Calibri Light"/>
          <w:i/>
          <w:iCs/>
          <w:sz w:val="20"/>
          <w:szCs w:val="20"/>
          <w:lang w:val="sk-SK"/>
        </w:rPr>
        <w:t>očkovania</w:t>
      </w:r>
      <w:r w:rsidRPr="00E949ED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, ktoré nám pomáhajú znižovať záťaž zdravotníckych zariadení, sa počty odberov a transplantácií postupne zvyšujú“, </w:t>
      </w:r>
      <w:r w:rsidRPr="00E949ED">
        <w:rPr>
          <w:rFonts w:ascii="Calibri Light" w:hAnsi="Calibri Light" w:cs="Calibri Light"/>
          <w:sz w:val="20"/>
          <w:szCs w:val="20"/>
          <w:lang w:val="sk-SK"/>
        </w:rPr>
        <w:t>dopĺňa MUDr. Martin Chrastina, PhD., CETC, hlavný transplantačný koordinátor.</w:t>
      </w:r>
      <w:r>
        <w:rPr>
          <w:rFonts w:ascii="Calibri Light" w:hAnsi="Calibri Light" w:cs="Calibri Light"/>
          <w:sz w:val="20"/>
          <w:szCs w:val="20"/>
          <w:lang w:val="sk-SK"/>
        </w:rPr>
        <w:t xml:space="preserve"> </w:t>
      </w:r>
    </w:p>
    <w:p w14:paraId="29856639" w14:textId="77777777" w:rsidR="00997F54" w:rsidRDefault="00997F54" w:rsidP="009E4191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</w:p>
    <w:p w14:paraId="1B593C1E" w14:textId="423F77B9" w:rsidR="00692DAF" w:rsidRDefault="00997F54" w:rsidP="00692DAF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  <w:r w:rsidRPr="00997F54">
        <w:rPr>
          <w:rFonts w:ascii="Calibri Light" w:hAnsi="Calibri Light" w:cs="Calibri Light"/>
          <w:sz w:val="20"/>
          <w:szCs w:val="20"/>
          <w:lang w:val="sk-SK"/>
        </w:rPr>
        <w:t>Teraz ešte viac ako inokedy je potrebné sa sústrediť na posilnenie darcovského programu na celospoločenskej  úrovni</w:t>
      </w:r>
      <w:r>
        <w:rPr>
          <w:rFonts w:ascii="Calibri Light" w:hAnsi="Calibri Light" w:cs="Calibri Light"/>
          <w:sz w:val="20"/>
          <w:szCs w:val="20"/>
          <w:lang w:val="sk-SK"/>
        </w:rPr>
        <w:t>.</w:t>
      </w:r>
      <w:r w:rsidR="00692DAF">
        <w:rPr>
          <w:rFonts w:ascii="Calibri Light" w:hAnsi="Calibri Light" w:cs="Calibri Light"/>
          <w:sz w:val="20"/>
          <w:szCs w:val="20"/>
          <w:lang w:val="sk-SK"/>
        </w:rPr>
        <w:t xml:space="preserve"> „</w:t>
      </w:r>
      <w:r w:rsidR="00692DAF" w:rsidRPr="008D6992">
        <w:rPr>
          <w:rFonts w:ascii="Calibri Light" w:hAnsi="Calibri Light" w:cs="Calibri Light"/>
          <w:i/>
          <w:iCs/>
          <w:sz w:val="20"/>
          <w:szCs w:val="20"/>
          <w:lang w:val="sk-SK"/>
        </w:rPr>
        <w:t>Náš transplantačný program je plne závislý na možnostiach intenzivistických pracovísk identifikovať a manažovať potenciálnych darcov orgánov. Situácia v transplantačnom programe sa bude odvíjať od dostupnosti "nekovidových" tzv. bielych zón intenzivistických pracovísk</w:t>
      </w:r>
      <w:r w:rsidR="00692DAF">
        <w:rPr>
          <w:rFonts w:ascii="Calibri Light" w:hAnsi="Calibri Light" w:cs="Calibri Light"/>
          <w:sz w:val="20"/>
          <w:szCs w:val="20"/>
          <w:lang w:val="sk-SK"/>
        </w:rPr>
        <w:t xml:space="preserve">“, približuje aktuálnu situáciu </w:t>
      </w:r>
      <w:r w:rsidR="00692DAF" w:rsidRPr="006F323E">
        <w:rPr>
          <w:rFonts w:ascii="Calibri Light" w:hAnsi="Calibri Light" w:cs="Calibri Light"/>
          <w:sz w:val="20"/>
          <w:szCs w:val="20"/>
          <w:lang w:val="sk-SK"/>
        </w:rPr>
        <w:t>doc. MUDr. Zuzana Žilinská, PhD., MHA, MPH</w:t>
      </w:r>
      <w:r w:rsidR="00692DAF">
        <w:rPr>
          <w:rFonts w:ascii="Calibri Light" w:hAnsi="Calibri Light" w:cs="Calibri Light"/>
          <w:sz w:val="20"/>
          <w:szCs w:val="20"/>
          <w:lang w:val="sk-SK"/>
        </w:rPr>
        <w:t xml:space="preserve">, hlavná odborníčka MZ SR pre orgánové transplantácie. </w:t>
      </w:r>
      <w:r w:rsidR="00692DAF" w:rsidRPr="00E949ED">
        <w:rPr>
          <w:rFonts w:ascii="Calibri Light" w:hAnsi="Calibri Light" w:cs="Calibri Light"/>
          <w:sz w:val="20"/>
          <w:szCs w:val="20"/>
          <w:lang w:val="sk-SK"/>
        </w:rPr>
        <w:t xml:space="preserve">„ </w:t>
      </w:r>
      <w:r w:rsidR="00692DAF" w:rsidRPr="00E949ED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Je veľmi náročné obstáť v súčasnej </w:t>
      </w:r>
      <w:r w:rsidR="0023270C" w:rsidRPr="00E949ED">
        <w:rPr>
          <w:rFonts w:ascii="Calibri Light" w:hAnsi="Calibri Light" w:cs="Calibri Light"/>
          <w:i/>
          <w:iCs/>
          <w:sz w:val="20"/>
          <w:szCs w:val="20"/>
          <w:lang w:val="sk-SK"/>
        </w:rPr>
        <w:t>nestabilnej</w:t>
      </w:r>
      <w:r w:rsidR="00692DAF" w:rsidRPr="00E949ED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situácii, ale napriek všetkému</w:t>
      </w:r>
      <w:r w:rsidR="00E949ED" w:rsidRPr="00E949ED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sa</w:t>
      </w:r>
      <w:r w:rsidR="00692DAF" w:rsidRPr="00E949ED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</w:t>
      </w:r>
      <w:r w:rsidR="00B61B5E" w:rsidRPr="00E949ED">
        <w:rPr>
          <w:rFonts w:ascii="Calibri Light" w:hAnsi="Calibri Light" w:cs="Calibri Light"/>
          <w:i/>
          <w:iCs/>
          <w:sz w:val="20"/>
          <w:szCs w:val="20"/>
          <w:lang w:val="sk-SK"/>
        </w:rPr>
        <w:t>tímom</w:t>
      </w:r>
      <w:r w:rsidR="008D6992" w:rsidRPr="00E949ED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</w:t>
      </w:r>
      <w:r w:rsidR="0023270C" w:rsidRPr="00E949ED">
        <w:rPr>
          <w:rFonts w:ascii="Calibri Light" w:hAnsi="Calibri Light" w:cs="Calibri Light"/>
          <w:i/>
          <w:iCs/>
          <w:sz w:val="20"/>
          <w:szCs w:val="20"/>
          <w:lang w:val="sk-SK"/>
        </w:rPr>
        <w:t>v transplantačných centrách</w:t>
      </w:r>
      <w:r w:rsidR="00692DAF" w:rsidRPr="00E949ED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darí primerane situácii</w:t>
      </w:r>
      <w:r w:rsidR="00692DAF" w:rsidRPr="00E949ED">
        <w:rPr>
          <w:rFonts w:ascii="Calibri Light" w:hAnsi="Calibri Light" w:cs="Calibri Light"/>
          <w:sz w:val="20"/>
          <w:szCs w:val="20"/>
          <w:lang w:val="sk-SK"/>
        </w:rPr>
        <w:t>“</w:t>
      </w:r>
      <w:r w:rsidR="00692DAF">
        <w:rPr>
          <w:rFonts w:ascii="Calibri Light" w:hAnsi="Calibri Light" w:cs="Calibri Light"/>
          <w:sz w:val="20"/>
          <w:szCs w:val="20"/>
          <w:lang w:val="sk-SK"/>
        </w:rPr>
        <w:t xml:space="preserve"> , dodáva Zuzana Žilinská. </w:t>
      </w:r>
    </w:p>
    <w:p w14:paraId="5F3E9F3A" w14:textId="006F6F2F" w:rsidR="00692DAF" w:rsidRDefault="00692DAF" w:rsidP="00692DAF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</w:p>
    <w:p w14:paraId="52E12622" w14:textId="2B89076E" w:rsidR="00692DAF" w:rsidRDefault="00692DAF" w:rsidP="00692DAF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  <w:r>
        <w:rPr>
          <w:rFonts w:ascii="Calibri Light" w:hAnsi="Calibri Light" w:cs="Calibri Light"/>
          <w:sz w:val="20"/>
          <w:szCs w:val="20"/>
          <w:lang w:val="sk-SK"/>
        </w:rPr>
        <w:t>P</w:t>
      </w:r>
      <w:r w:rsidR="0023270C">
        <w:rPr>
          <w:rFonts w:ascii="Calibri Light" w:hAnsi="Calibri Light" w:cs="Calibri Light"/>
          <w:sz w:val="20"/>
          <w:szCs w:val="20"/>
          <w:lang w:val="sk-SK"/>
        </w:rPr>
        <w:t xml:space="preserve">ráve počas </w:t>
      </w:r>
      <w:r w:rsidR="00B61B5E">
        <w:rPr>
          <w:rFonts w:ascii="Calibri Light" w:hAnsi="Calibri Light" w:cs="Calibri Light"/>
          <w:sz w:val="20"/>
          <w:szCs w:val="20"/>
          <w:lang w:val="sk-SK"/>
        </w:rPr>
        <w:t>c</w:t>
      </w:r>
      <w:r w:rsidR="0023270C">
        <w:rPr>
          <w:rFonts w:ascii="Calibri Light" w:hAnsi="Calibri Light" w:cs="Calibri Light"/>
          <w:sz w:val="20"/>
          <w:szCs w:val="20"/>
          <w:lang w:val="sk-SK"/>
        </w:rPr>
        <w:t>ovidu sme p</w:t>
      </w:r>
      <w:r>
        <w:rPr>
          <w:rFonts w:ascii="Calibri Light" w:hAnsi="Calibri Light" w:cs="Calibri Light"/>
          <w:sz w:val="20"/>
          <w:szCs w:val="20"/>
          <w:lang w:val="sk-SK"/>
        </w:rPr>
        <w:t>redbehli mnohé vyspelé krajiny</w:t>
      </w:r>
      <w:r w:rsidR="0023270C">
        <w:rPr>
          <w:rFonts w:ascii="Calibri Light" w:hAnsi="Calibri Light" w:cs="Calibri Light"/>
          <w:sz w:val="20"/>
          <w:szCs w:val="20"/>
          <w:lang w:val="sk-SK"/>
        </w:rPr>
        <w:t xml:space="preserve">. </w:t>
      </w:r>
      <w:r>
        <w:rPr>
          <w:rFonts w:ascii="Calibri Light" w:hAnsi="Calibri Light" w:cs="Calibri Light"/>
          <w:sz w:val="20"/>
          <w:szCs w:val="20"/>
          <w:lang w:val="sk-SK"/>
        </w:rPr>
        <w:t>„</w:t>
      </w:r>
      <w:r w:rsidR="0023270C" w:rsidRPr="003A43E1">
        <w:rPr>
          <w:rFonts w:ascii="Calibri Light" w:hAnsi="Calibri Light" w:cs="Calibri Light"/>
          <w:i/>
          <w:iCs/>
          <w:sz w:val="20"/>
          <w:szCs w:val="20"/>
          <w:lang w:val="sk-SK"/>
        </w:rPr>
        <w:t>T</w:t>
      </w:r>
      <w:r w:rsidRPr="003A43E1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o </w:t>
      </w:r>
      <w:r w:rsidR="0023270C" w:rsidRPr="003A43E1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však </w:t>
      </w:r>
      <w:r w:rsidRPr="003A43E1">
        <w:rPr>
          <w:rFonts w:ascii="Calibri Light" w:hAnsi="Calibri Light" w:cs="Calibri Light"/>
          <w:i/>
          <w:iCs/>
          <w:sz w:val="20"/>
          <w:szCs w:val="20"/>
          <w:lang w:val="sk-SK"/>
        </w:rPr>
        <w:t>nie je niečo, čo by nás malo uspokojiť. Naopak, musíme sa posunúť ďalej</w:t>
      </w:r>
      <w:r>
        <w:rPr>
          <w:rFonts w:ascii="Calibri Light" w:hAnsi="Calibri Light" w:cs="Calibri Light"/>
          <w:sz w:val="20"/>
          <w:szCs w:val="20"/>
          <w:lang w:val="sk-SK"/>
        </w:rPr>
        <w:t>“, vysvetľuje MUDr. Ľuboslav Beňa, PhD., CETC, prezident Slovenskej transplantologickej spoločnosti. Na Slovensku čaká na svoju druhú šancu na život viac ako 300 pacientov.  „</w:t>
      </w:r>
      <w:r w:rsidRPr="0023270C">
        <w:rPr>
          <w:rFonts w:ascii="Calibri Light" w:hAnsi="Calibri Light" w:cs="Calibri Light"/>
          <w:i/>
          <w:iCs/>
          <w:sz w:val="20"/>
          <w:szCs w:val="20"/>
          <w:lang w:val="sk-SK"/>
        </w:rPr>
        <w:t>Sme schopní zoperovať všetkých pacientov na čakacej listine. Problémom však je, že nemáme dostatočný počet darcov. Tento problém je však na celom svete, nielen u nás</w:t>
      </w:r>
      <w:r>
        <w:rPr>
          <w:rFonts w:ascii="Calibri Light" w:hAnsi="Calibri Light" w:cs="Calibri Light"/>
          <w:sz w:val="20"/>
          <w:szCs w:val="20"/>
          <w:lang w:val="sk-SK"/>
        </w:rPr>
        <w:t xml:space="preserve">“ dodáva na vysvetlenie Martin Chrastina. </w:t>
      </w:r>
    </w:p>
    <w:p w14:paraId="3BFE0317" w14:textId="1AC95B08" w:rsidR="0023270C" w:rsidRDefault="0023270C" w:rsidP="00692DAF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</w:p>
    <w:p w14:paraId="39B5F4EF" w14:textId="2478E91D" w:rsidR="0023270C" w:rsidRPr="003A43E1" w:rsidRDefault="0023270C" w:rsidP="00692DAF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  <w:r w:rsidRPr="00E949ED">
        <w:rPr>
          <w:rFonts w:ascii="Calibri Light" w:hAnsi="Calibri Light" w:cs="Calibri Light"/>
          <w:sz w:val="20"/>
          <w:szCs w:val="20"/>
          <w:lang w:val="sk-SK"/>
        </w:rPr>
        <w:t xml:space="preserve">Práve kampaň Sedem životov má za úlohu zlepšiť povedomie ľudí o možnosti darcovstva nielen v prípade mozgovej smrti, ale </w:t>
      </w:r>
      <w:r w:rsidR="001F3EFF" w:rsidRPr="00E949ED">
        <w:rPr>
          <w:rFonts w:ascii="Calibri Light" w:hAnsi="Calibri Light" w:cs="Calibri Light"/>
          <w:sz w:val="20"/>
          <w:szCs w:val="20"/>
          <w:lang w:val="sk-SK"/>
        </w:rPr>
        <w:t xml:space="preserve">aj </w:t>
      </w:r>
      <w:r w:rsidRPr="00E949ED">
        <w:rPr>
          <w:rFonts w:ascii="Calibri Light" w:hAnsi="Calibri Light" w:cs="Calibri Light"/>
          <w:sz w:val="20"/>
          <w:szCs w:val="20"/>
          <w:lang w:val="sk-SK"/>
        </w:rPr>
        <w:t xml:space="preserve">od živých darcov. </w:t>
      </w:r>
      <w:r w:rsidRPr="00E949ED">
        <w:rPr>
          <w:rFonts w:ascii="Calibri Light" w:hAnsi="Calibri Light" w:cs="Calibri Light"/>
          <w:i/>
          <w:iCs/>
          <w:sz w:val="20"/>
          <w:szCs w:val="20"/>
          <w:lang w:val="sk-SK"/>
        </w:rPr>
        <w:t>„Vo svete tvoria transplantácie obličiek od živých darcov 40% z celkového počtu transplantácií. U nás je to zatiaľ len 10 až 15%. Našou snahou je priblížiť sa k dvadsiatim percentám, čím sa dostaneme na úroveň európskeho priemeru</w:t>
      </w:r>
      <w:r w:rsidR="003A43E1" w:rsidRPr="00E949ED">
        <w:rPr>
          <w:rFonts w:ascii="Calibri Light" w:hAnsi="Calibri Light" w:cs="Calibri Light"/>
          <w:sz w:val="20"/>
          <w:szCs w:val="20"/>
          <w:lang w:val="sk-SK"/>
        </w:rPr>
        <w:t>. O</w:t>
      </w:r>
      <w:r w:rsidR="003A43E1" w:rsidRPr="00E949ED">
        <w:rPr>
          <w:rStyle w:val="Zvraznenie"/>
          <w:rFonts w:ascii="Calibri Light" w:hAnsi="Calibri Light" w:cs="Calibri Light"/>
          <w:color w:val="373737"/>
          <w:sz w:val="20"/>
          <w:szCs w:val="20"/>
          <w:shd w:val="clear" w:color="auto" w:fill="FFFFFF"/>
          <w:lang w:val="sk-SK"/>
        </w:rPr>
        <w:t>dber obličky živému darcovi nezasahuje významne do plnohodnotného života darcu. Naopak, príjemcovi orgánu môže takto darovaná oblička zachrániť život</w:t>
      </w:r>
      <w:r w:rsidR="003A43E1" w:rsidRPr="00E949ED">
        <w:rPr>
          <w:rFonts w:ascii="Calibri Light" w:hAnsi="Calibri Light" w:cs="Calibri Light"/>
          <w:color w:val="373737"/>
          <w:sz w:val="20"/>
          <w:szCs w:val="20"/>
          <w:shd w:val="clear" w:color="auto" w:fill="FFFFFF"/>
          <w:lang w:val="sk-SK"/>
        </w:rPr>
        <w:t>“</w:t>
      </w:r>
      <w:r w:rsidR="001F3EFF" w:rsidRPr="00E949ED">
        <w:rPr>
          <w:rFonts w:ascii="Calibri Light" w:hAnsi="Calibri Light" w:cs="Calibri Light"/>
          <w:color w:val="373737"/>
          <w:sz w:val="20"/>
          <w:szCs w:val="20"/>
          <w:shd w:val="clear" w:color="auto" w:fill="FFFFFF"/>
          <w:lang w:val="sk-SK"/>
        </w:rPr>
        <w:t>,</w:t>
      </w:r>
      <w:r w:rsidRPr="00E949ED">
        <w:rPr>
          <w:rFonts w:ascii="Calibri Light" w:hAnsi="Calibri Light" w:cs="Calibri Light"/>
          <w:sz w:val="20"/>
          <w:szCs w:val="20"/>
          <w:lang w:val="sk-SK"/>
        </w:rPr>
        <w:t xml:space="preserve"> dodáva Ľuboslav Beňa.</w:t>
      </w:r>
      <w:r w:rsidRPr="003A43E1">
        <w:rPr>
          <w:rFonts w:ascii="Calibri Light" w:hAnsi="Calibri Light" w:cs="Calibri Light"/>
          <w:sz w:val="20"/>
          <w:szCs w:val="20"/>
          <w:lang w:val="sk-SK"/>
        </w:rPr>
        <w:t xml:space="preserve"> </w:t>
      </w:r>
    </w:p>
    <w:p w14:paraId="4DE211E6" w14:textId="3ABD573F" w:rsidR="0023270C" w:rsidRDefault="0023270C" w:rsidP="00692DAF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</w:p>
    <w:p w14:paraId="713F13A6" w14:textId="38D790C9" w:rsidR="003A43E1" w:rsidRDefault="0023270C" w:rsidP="008D6992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  <w:r>
        <w:rPr>
          <w:rFonts w:ascii="Calibri Light" w:hAnsi="Calibri Light" w:cs="Calibri Light"/>
          <w:sz w:val="20"/>
          <w:szCs w:val="20"/>
          <w:lang w:val="sk-SK"/>
        </w:rPr>
        <w:t xml:space="preserve">So svojou vlastnou skúsenosťou o transplantácii obličky </w:t>
      </w:r>
      <w:r w:rsidR="003A43E1">
        <w:rPr>
          <w:rFonts w:ascii="Calibri Light" w:hAnsi="Calibri Light" w:cs="Calibri Light"/>
          <w:sz w:val="20"/>
          <w:szCs w:val="20"/>
          <w:lang w:val="sk-SK"/>
        </w:rPr>
        <w:t xml:space="preserve">od živého darcu </w:t>
      </w:r>
      <w:r>
        <w:rPr>
          <w:rFonts w:ascii="Calibri Light" w:hAnsi="Calibri Light" w:cs="Calibri Light"/>
          <w:sz w:val="20"/>
          <w:szCs w:val="20"/>
          <w:lang w:val="sk-SK"/>
        </w:rPr>
        <w:t xml:space="preserve">sa podelil aj Tomi Okres, basgitarista hudobnej skupiny Chinaski. </w:t>
      </w:r>
      <w:r w:rsidR="008D6992">
        <w:rPr>
          <w:rFonts w:ascii="Calibri Light" w:hAnsi="Calibri Light" w:cs="Calibri Light"/>
          <w:sz w:val="20"/>
          <w:szCs w:val="20"/>
          <w:lang w:val="sk-SK"/>
        </w:rPr>
        <w:t>„</w:t>
      </w:r>
      <w:r w:rsidR="008D6992" w:rsidRPr="003A43E1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Bolo to rýchle, </w:t>
      </w:r>
      <w:r w:rsidR="003A43E1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v roku mi 2017 mi úplne </w:t>
      </w:r>
      <w:r w:rsidR="008D6992" w:rsidRPr="003A43E1">
        <w:rPr>
          <w:rFonts w:ascii="Calibri Light" w:hAnsi="Calibri Light" w:cs="Calibri Light"/>
          <w:i/>
          <w:iCs/>
          <w:sz w:val="20"/>
          <w:szCs w:val="20"/>
          <w:lang w:val="sk-SK"/>
        </w:rPr>
        <w:t>zlyhali obličky a ocitol som sa v</w:t>
      </w:r>
      <w:r w:rsidR="003A43E1">
        <w:rPr>
          <w:rFonts w:ascii="Calibri Light" w:hAnsi="Calibri Light" w:cs="Calibri Light"/>
          <w:i/>
          <w:iCs/>
          <w:sz w:val="20"/>
          <w:szCs w:val="20"/>
          <w:lang w:val="sk-SK"/>
        </w:rPr>
        <w:t> </w:t>
      </w:r>
      <w:r w:rsidR="008D6992" w:rsidRPr="003A43E1">
        <w:rPr>
          <w:rFonts w:ascii="Calibri Light" w:hAnsi="Calibri Light" w:cs="Calibri Light"/>
          <w:i/>
          <w:iCs/>
          <w:sz w:val="20"/>
          <w:szCs w:val="20"/>
          <w:lang w:val="sk-SK"/>
        </w:rPr>
        <w:t>nemocnici</w:t>
      </w:r>
      <w:r w:rsidR="003A43E1">
        <w:rPr>
          <w:rFonts w:ascii="Calibri Light" w:hAnsi="Calibri Light" w:cs="Calibri Light"/>
          <w:i/>
          <w:iCs/>
          <w:sz w:val="20"/>
          <w:szCs w:val="20"/>
          <w:lang w:val="sk-SK"/>
        </w:rPr>
        <w:t>. V</w:t>
      </w:r>
      <w:r w:rsidR="008D6992" w:rsidRPr="003A43E1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zápätí aj na trasplantačnom zozname čakateľov na obličku. Nakoniec mi obličku </w:t>
      </w:r>
      <w:r w:rsidR="008D6992" w:rsidRPr="003A43E1">
        <w:rPr>
          <w:rFonts w:ascii="Calibri Light" w:hAnsi="Calibri Light" w:cs="Calibri Light"/>
          <w:i/>
          <w:iCs/>
          <w:sz w:val="20"/>
          <w:szCs w:val="20"/>
          <w:lang w:val="sk-SK"/>
        </w:rPr>
        <w:lastRenderedPageBreak/>
        <w:t xml:space="preserve">daroval môj kamarát a ja som </w:t>
      </w:r>
      <w:r w:rsidR="003A43E1">
        <w:rPr>
          <w:rFonts w:ascii="Calibri Light" w:hAnsi="Calibri Light" w:cs="Calibri Light"/>
          <w:i/>
          <w:iCs/>
          <w:sz w:val="20"/>
          <w:szCs w:val="20"/>
          <w:lang w:val="sk-SK"/>
        </w:rPr>
        <w:t>sa mohol vrátiť do normálneho života a k hudbe</w:t>
      </w:r>
      <w:r w:rsidR="008D6992">
        <w:rPr>
          <w:rFonts w:ascii="Calibri Light" w:hAnsi="Calibri Light" w:cs="Calibri Light"/>
          <w:sz w:val="20"/>
          <w:szCs w:val="20"/>
          <w:lang w:val="sk-SK"/>
        </w:rPr>
        <w:t xml:space="preserve">“. </w:t>
      </w:r>
      <w:r w:rsidR="003A43E1">
        <w:rPr>
          <w:rFonts w:ascii="Calibri Light" w:hAnsi="Calibri Light" w:cs="Calibri Light"/>
          <w:sz w:val="20"/>
          <w:szCs w:val="20"/>
          <w:lang w:val="sk-SK"/>
        </w:rPr>
        <w:t>Hovoriť o téme darcovstva už počas života je veľmi dôležité. „</w:t>
      </w:r>
      <w:r w:rsidR="003A43E1" w:rsidRPr="00D60C81">
        <w:rPr>
          <w:rFonts w:ascii="Calibri Light" w:hAnsi="Calibri Light" w:cs="Calibri Light"/>
          <w:i/>
          <w:iCs/>
          <w:sz w:val="20"/>
          <w:szCs w:val="20"/>
          <w:lang w:val="sk-SK"/>
        </w:rPr>
        <w:t>Nebojte sa rozprávať o tejto téme so svojimi najbližšími a partnermi, vyjadrite svoj postoj, nech je akýkoľvek</w:t>
      </w:r>
      <w:r w:rsidR="00D60C81" w:rsidRPr="00D60C81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. Na druhej strane sú ľudia, ktorým </w:t>
      </w:r>
      <w:r w:rsidR="00D60C81" w:rsidRPr="001F3EFF">
        <w:rPr>
          <w:rFonts w:ascii="Calibri Light" w:hAnsi="Calibri Light" w:cs="Calibri Light"/>
          <w:i/>
          <w:iCs/>
          <w:sz w:val="20"/>
          <w:szCs w:val="20"/>
          <w:lang w:val="sk-SK"/>
        </w:rPr>
        <w:t>práve váš postoj</w:t>
      </w:r>
      <w:r w:rsidR="00D60C81" w:rsidRPr="001F3EFF">
        <w:rPr>
          <w:rFonts w:ascii="Calibri Light" w:hAnsi="Calibri Light" w:cs="Calibri Light"/>
          <w:i/>
          <w:iCs/>
          <w:strike/>
          <w:sz w:val="20"/>
          <w:szCs w:val="20"/>
          <w:lang w:val="sk-SK"/>
        </w:rPr>
        <w:t xml:space="preserve"> </w:t>
      </w:r>
      <w:r w:rsidR="001F3EFF" w:rsidRPr="00E949ED">
        <w:rPr>
          <w:rFonts w:ascii="Calibri Light" w:hAnsi="Calibri Light" w:cs="Calibri Light"/>
          <w:i/>
          <w:iCs/>
          <w:sz w:val="20"/>
          <w:szCs w:val="20"/>
          <w:lang w:val="sk-SK"/>
        </w:rPr>
        <w:t>môže</w:t>
      </w:r>
      <w:r w:rsidR="001F3EFF">
        <w:rPr>
          <w:rFonts w:ascii="Calibri Light" w:hAnsi="Calibri Light" w:cs="Calibri Light"/>
          <w:i/>
          <w:iCs/>
          <w:sz w:val="20"/>
          <w:szCs w:val="20"/>
          <w:lang w:val="sk-SK"/>
        </w:rPr>
        <w:t xml:space="preserve"> </w:t>
      </w:r>
      <w:r w:rsidR="00D60C81" w:rsidRPr="00D60C81">
        <w:rPr>
          <w:rFonts w:ascii="Calibri Light" w:hAnsi="Calibri Light" w:cs="Calibri Light"/>
          <w:i/>
          <w:iCs/>
          <w:sz w:val="20"/>
          <w:szCs w:val="20"/>
          <w:lang w:val="sk-SK"/>
        </w:rPr>
        <w:t>zachrániť život</w:t>
      </w:r>
      <w:r w:rsidR="00D60C81">
        <w:rPr>
          <w:rFonts w:ascii="Calibri Light" w:hAnsi="Calibri Light" w:cs="Calibri Light"/>
          <w:sz w:val="20"/>
          <w:szCs w:val="20"/>
          <w:lang w:val="sk-SK"/>
        </w:rPr>
        <w:t xml:space="preserve">“, dodáva Zuzana Žilinská. </w:t>
      </w:r>
    </w:p>
    <w:p w14:paraId="408CEDF1" w14:textId="77777777" w:rsidR="003A43E1" w:rsidRDefault="003A43E1" w:rsidP="008D6992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</w:p>
    <w:p w14:paraId="6024DF80" w14:textId="40DA3959" w:rsidR="008D6992" w:rsidRPr="006F323E" w:rsidRDefault="008D6992" w:rsidP="008D6992">
      <w:pPr>
        <w:spacing w:line="276" w:lineRule="auto"/>
        <w:jc w:val="both"/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</w:pPr>
      <w:r>
        <w:rPr>
          <w:rFonts w:ascii="Calibri Light" w:hAnsi="Calibri Light" w:cs="Calibri Light"/>
          <w:sz w:val="20"/>
          <w:szCs w:val="20"/>
          <w:lang w:val="sk-SK"/>
        </w:rPr>
        <w:t xml:space="preserve">Tohtoročný motív kampane Sedem životov je podpora živých darcov obličiek. </w:t>
      </w:r>
      <w:r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  <w:t xml:space="preserve">Uskutoční sa najmä na sociálnych sieťach a prostredníctvom celoslovenských médií. Finančnú podporu a záštitu nad kampaňou prevzalo Ministerstvo zdravotníctva SR. Viac informácií na </w:t>
      </w:r>
      <w:hyperlink r:id="rId8" w:history="1">
        <w:r w:rsidRPr="00E03E2A">
          <w:rPr>
            <w:rStyle w:val="Hypertextovprepojenie"/>
            <w:rFonts w:ascii="Calibri Light" w:hAnsi="Calibri Light" w:cs="Calibri Light"/>
            <w:sz w:val="20"/>
            <w:szCs w:val="20"/>
            <w:lang w:val="sk-SK" w:eastAsia="sk-SK"/>
          </w:rPr>
          <w:t>www.sedemzivotov.sk</w:t>
        </w:r>
      </w:hyperlink>
      <w:r>
        <w:rPr>
          <w:rFonts w:ascii="Calibri Light" w:hAnsi="Calibri Light" w:cs="Calibri Light"/>
          <w:color w:val="000000" w:themeColor="text1"/>
          <w:sz w:val="20"/>
          <w:szCs w:val="20"/>
          <w:lang w:val="sk-SK" w:eastAsia="sk-SK"/>
        </w:rPr>
        <w:t xml:space="preserve">  </w:t>
      </w:r>
    </w:p>
    <w:p w14:paraId="0CC8E581" w14:textId="019F2857" w:rsidR="0023270C" w:rsidRDefault="0023270C" w:rsidP="00692DAF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</w:p>
    <w:p w14:paraId="4D09EF55" w14:textId="03E15AD8" w:rsidR="0032488A" w:rsidRDefault="0032488A" w:rsidP="0023270C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/>
        </w:rPr>
      </w:pPr>
    </w:p>
    <w:p w14:paraId="38B24E52" w14:textId="77777777" w:rsidR="00EA06DA" w:rsidRPr="006F323E" w:rsidRDefault="00EA06DA" w:rsidP="00A11302">
      <w:pPr>
        <w:jc w:val="both"/>
        <w:rPr>
          <w:rFonts w:ascii="Calibri Light" w:hAnsi="Calibri Light" w:cs="Calibri Light"/>
          <w:sz w:val="20"/>
          <w:szCs w:val="20"/>
          <w:lang w:val="sk-SK" w:eastAsia="sk-SK"/>
        </w:rPr>
      </w:pPr>
    </w:p>
    <w:p w14:paraId="2B7382D9" w14:textId="77777777" w:rsidR="00A11302" w:rsidRPr="006F323E" w:rsidRDefault="00116877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 w:eastAsia="sk-SK"/>
        </w:rPr>
      </w:pPr>
      <w:r w:rsidRPr="006F323E">
        <w:rPr>
          <w:rFonts w:ascii="Calibri Light" w:hAnsi="Calibri Light" w:cs="Calibri Light"/>
          <w:sz w:val="20"/>
          <w:szCs w:val="20"/>
          <w:lang w:val="sk-SK" w:eastAsia="sk-SK"/>
        </w:rPr>
        <w:t xml:space="preserve">KONIEC </w:t>
      </w:r>
    </w:p>
    <w:p w14:paraId="096F7742" w14:textId="77777777" w:rsidR="00116877" w:rsidRPr="006F323E" w:rsidRDefault="00116877">
      <w:pPr>
        <w:spacing w:line="276" w:lineRule="auto"/>
        <w:jc w:val="both"/>
        <w:rPr>
          <w:rFonts w:ascii="Calibri Light" w:hAnsi="Calibri Light" w:cs="Calibri Light"/>
          <w:sz w:val="20"/>
          <w:szCs w:val="20"/>
          <w:lang w:val="sk-SK" w:eastAsia="sk-SK"/>
        </w:rPr>
      </w:pPr>
    </w:p>
    <w:p w14:paraId="143EC9D7" w14:textId="77777777" w:rsidR="00A11302" w:rsidRPr="00D12771" w:rsidRDefault="00A11302">
      <w:pPr>
        <w:spacing w:line="276" w:lineRule="auto"/>
        <w:jc w:val="both"/>
        <w:rPr>
          <w:rFonts w:ascii="Calibri Light" w:hAnsi="Calibri Light" w:cs="Calibri Light"/>
          <w:b/>
          <w:bCs/>
          <w:sz w:val="16"/>
          <w:szCs w:val="16"/>
          <w:lang w:val="sk-SK" w:eastAsia="sk-SK"/>
        </w:rPr>
      </w:pPr>
      <w:r w:rsidRPr="00D12771">
        <w:rPr>
          <w:rFonts w:ascii="Calibri Light" w:hAnsi="Calibri Light" w:cs="Calibri Light"/>
          <w:b/>
          <w:bCs/>
          <w:sz w:val="16"/>
          <w:szCs w:val="16"/>
          <w:lang w:val="sk-SK" w:eastAsia="sk-SK"/>
        </w:rPr>
        <w:t>O kampani Sedem životov</w:t>
      </w:r>
    </w:p>
    <w:p w14:paraId="47D1ECAF" w14:textId="0ED6EC5E" w:rsidR="000B77F9" w:rsidRPr="00D12771" w:rsidRDefault="00744960">
      <w:pPr>
        <w:spacing w:line="276" w:lineRule="auto"/>
        <w:jc w:val="both"/>
        <w:rPr>
          <w:rFonts w:ascii="Calibri Light" w:hAnsi="Calibri Light" w:cs="Calibri Light"/>
          <w:sz w:val="16"/>
          <w:szCs w:val="16"/>
          <w:lang w:val="sk-SK" w:eastAsia="sk-SK"/>
        </w:rPr>
      </w:pP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>Jeden darca môže darovaním orgánov ako napríklad srdce, pľúca, obličky, pečeň či pankreas zach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>rániť život až siedmim ľuďom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>. Na orgánovú transplantáci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u čaká na Slovensku stále viac ako </w:t>
      </w:r>
      <w:r w:rsidR="00663C66" w:rsidRPr="00D12771">
        <w:rPr>
          <w:rFonts w:ascii="Calibri Light" w:hAnsi="Calibri Light" w:cs="Calibri Light"/>
          <w:sz w:val="16"/>
          <w:szCs w:val="16"/>
          <w:lang w:val="sk-SK" w:eastAsia="sk-SK"/>
        </w:rPr>
        <w:t>tristo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pacientov, ktorých život závisí od darcov orgánov. </w:t>
      </w:r>
      <w:r w:rsidR="009211AB" w:rsidRPr="00D12771">
        <w:rPr>
          <w:rFonts w:ascii="Calibri Light" w:hAnsi="Calibri Light" w:cs="Calibri Light"/>
          <w:sz w:val="16"/>
          <w:szCs w:val="16"/>
          <w:lang w:val="sk-SK" w:eastAsia="sk-SK"/>
        </w:rPr>
        <w:t>Cieľom k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>ampa</w:t>
      </w:r>
      <w:r w:rsidR="009211AB" w:rsidRPr="00D12771">
        <w:rPr>
          <w:rFonts w:ascii="Calibri Light" w:hAnsi="Calibri Light" w:cs="Calibri Light"/>
          <w:sz w:val="16"/>
          <w:szCs w:val="16"/>
          <w:lang w:val="sk-SK" w:eastAsia="sk-SK"/>
        </w:rPr>
        <w:t>ne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Sedem životov</w:t>
      </w:r>
      <w:r w:rsidR="003A7417" w:rsidRPr="00D12771">
        <w:rPr>
          <w:rFonts w:ascii="Calibri Light" w:hAnsi="Calibri Light" w:cs="Calibri Light"/>
          <w:sz w:val="16"/>
          <w:szCs w:val="16"/>
          <w:lang w:val="sk-SK" w:eastAsia="sk-SK"/>
        </w:rPr>
        <w:t>,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ktorú </w:t>
      </w:r>
      <w:r w:rsidR="00D96BFD" w:rsidRPr="00D12771">
        <w:rPr>
          <w:rFonts w:ascii="Calibri Light" w:hAnsi="Calibri Light" w:cs="Calibri Light"/>
          <w:sz w:val="16"/>
          <w:szCs w:val="16"/>
          <w:lang w:val="sk-SK" w:eastAsia="sk-SK"/>
        </w:rPr>
        <w:t>realizuje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Slovenská transplan</w:t>
      </w:r>
      <w:r w:rsidR="00C6430D" w:rsidRPr="00D12771">
        <w:rPr>
          <w:rFonts w:ascii="Calibri Light" w:hAnsi="Calibri Light" w:cs="Calibri Light"/>
          <w:sz w:val="16"/>
          <w:szCs w:val="16"/>
          <w:lang w:val="sk-SK" w:eastAsia="sk-SK"/>
        </w:rPr>
        <w:t>tologická spoločnosť</w:t>
      </w:r>
      <w:r w:rsidR="00283538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od apríla </w:t>
      </w:r>
      <w:r w:rsidR="00663C66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2015</w:t>
      </w:r>
      <w:r w:rsidR="009211AB" w:rsidRPr="00D12771">
        <w:rPr>
          <w:rFonts w:ascii="Calibri Light" w:hAnsi="Calibri Light" w:cs="Calibri Light"/>
          <w:sz w:val="16"/>
          <w:szCs w:val="16"/>
          <w:lang w:val="sk-SK" w:eastAsia="sk-SK"/>
        </w:rPr>
        <w:t>,</w:t>
      </w:r>
      <w:r w:rsidR="00C6430D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</w:t>
      </w:r>
      <w:r w:rsidR="009211AB" w:rsidRPr="00D12771">
        <w:rPr>
          <w:rFonts w:ascii="Calibri Light" w:hAnsi="Calibri Light" w:cs="Calibri Light"/>
          <w:sz w:val="16"/>
          <w:szCs w:val="16"/>
          <w:lang w:val="sk-SK" w:eastAsia="sk-SK"/>
        </w:rPr>
        <w:t>je</w:t>
      </w:r>
      <w:r w:rsidR="00C6430D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vzdelávať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</w:t>
      </w:r>
      <w:r w:rsidR="009211A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odbornú aj laickú 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>verejnosť o tejto téme</w:t>
      </w:r>
      <w:r w:rsidR="009211A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a tak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>zvýšiť počet odbe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>rov a orgánových transplantácií,</w:t>
      </w:r>
      <w:r w:rsidR="003A7417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skrátiť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dobu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čakania na životne dôležitý orgán a zabrániť predčasným úmrtiam</w:t>
      </w:r>
      <w:r w:rsidR="007A022B" w:rsidRPr="00D12771">
        <w:rPr>
          <w:rFonts w:ascii="Calibri Light" w:hAnsi="Calibri Light" w:cs="Calibri Light"/>
          <w:sz w:val="16"/>
          <w:szCs w:val="16"/>
          <w:lang w:val="sk-SK" w:eastAsia="sk-SK"/>
        </w:rPr>
        <w:t>.</w:t>
      </w:r>
      <w:r w:rsidR="00FA5713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</w:t>
      </w:r>
      <w:r w:rsidR="00D12771" w:rsidRPr="00D12771">
        <w:rPr>
          <w:rFonts w:ascii="Calibri Light" w:hAnsi="Calibri Light" w:cs="Calibri Light"/>
          <w:sz w:val="16"/>
          <w:szCs w:val="16"/>
          <w:lang w:val="sk-SK" w:eastAsia="sk-SK"/>
        </w:rPr>
        <w:t>N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a Slovensku </w:t>
      </w:r>
      <w:r w:rsidR="00D12771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sa vykonávajú transplantácie obličiek v Bratislave, Košiciach, Banskej Bystrici a v Martine, transplantácie pečene v Banskej Bystrici a transplantácie srdca v Bratislave. 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>Transplantácie pľúc</w:t>
      </w:r>
      <w:r w:rsidR="001F3EFF">
        <w:rPr>
          <w:rFonts w:ascii="Calibri Light" w:hAnsi="Calibri Light" w:cs="Calibri Light"/>
          <w:sz w:val="16"/>
          <w:szCs w:val="16"/>
          <w:lang w:val="sk-SK" w:eastAsia="sk-SK"/>
        </w:rPr>
        <w:t xml:space="preserve"> slovenských pacientov </w:t>
      </w:r>
      <w:r w:rsidRPr="0016227E">
        <w:rPr>
          <w:rFonts w:ascii="Calibri Light" w:hAnsi="Calibri Light" w:cs="Calibri Light"/>
          <w:sz w:val="16"/>
          <w:szCs w:val="16"/>
          <w:lang w:val="sk-SK" w:eastAsia="sk-SK"/>
        </w:rPr>
        <w:t xml:space="preserve">sa </w:t>
      </w:r>
      <w:r w:rsidR="003D6697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vykonávajú </w:t>
      </w:r>
      <w:r w:rsidR="00D12771" w:rsidRPr="00D12771">
        <w:rPr>
          <w:rFonts w:ascii="Calibri Light" w:hAnsi="Calibri Light" w:cs="Calibri Light"/>
          <w:sz w:val="16"/>
          <w:szCs w:val="16"/>
          <w:lang w:val="sk-SK" w:eastAsia="sk-SK"/>
        </w:rPr>
        <w:t>v Českej republike.</w:t>
      </w:r>
      <w:r w:rsidR="00FA5713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>Viac informácií ako aj všetky aktuálne štatistiky týkajúce sa odberového a transplan</w:t>
      </w:r>
      <w:r w:rsidR="009C03E6" w:rsidRPr="00D12771">
        <w:rPr>
          <w:rFonts w:ascii="Calibri Light" w:hAnsi="Calibri Light" w:cs="Calibri Light"/>
          <w:sz w:val="16"/>
          <w:szCs w:val="16"/>
          <w:lang w:val="sk-SK" w:eastAsia="sk-SK"/>
        </w:rPr>
        <w:t>tačného programu na Slovensku sú</w:t>
      </w:r>
      <w:r w:rsidR="00164B0A"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k dispozícií na webovej</w:t>
      </w:r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 xml:space="preserve"> stránke </w:t>
      </w:r>
      <w:hyperlink r:id="rId9" w:history="1">
        <w:r w:rsidRPr="00D12771">
          <w:rPr>
            <w:rStyle w:val="Hypertextovprepojenie"/>
            <w:rFonts w:ascii="Calibri Light" w:hAnsi="Calibri Light" w:cs="Calibri Light"/>
            <w:sz w:val="16"/>
            <w:szCs w:val="16"/>
            <w:lang w:val="sk-SK" w:eastAsia="sk-SK"/>
          </w:rPr>
          <w:t>www.sedemzivotov.sk</w:t>
        </w:r>
      </w:hyperlink>
      <w:r w:rsidRPr="00D12771">
        <w:rPr>
          <w:rFonts w:ascii="Calibri Light" w:hAnsi="Calibri Light" w:cs="Calibri Light"/>
          <w:sz w:val="16"/>
          <w:szCs w:val="16"/>
          <w:lang w:val="sk-SK" w:eastAsia="sk-SK"/>
        </w:rPr>
        <w:t>.</w:t>
      </w:r>
    </w:p>
    <w:p w14:paraId="5B71DC86" w14:textId="77777777" w:rsidR="002F2D3D" w:rsidRPr="00D12771" w:rsidRDefault="002F2D3D" w:rsidP="009E1CF2">
      <w:pPr>
        <w:spacing w:line="276" w:lineRule="auto"/>
        <w:jc w:val="both"/>
        <w:rPr>
          <w:rFonts w:ascii="Calibri Light" w:hAnsi="Calibri Light" w:cs="Calibri Light"/>
          <w:sz w:val="16"/>
          <w:szCs w:val="16"/>
          <w:lang w:val="sk-SK"/>
        </w:rPr>
      </w:pPr>
    </w:p>
    <w:p w14:paraId="3A25F08C" w14:textId="77777777" w:rsidR="009E1CF2" w:rsidRPr="00D12771" w:rsidRDefault="009E1CF2" w:rsidP="009E1CF2">
      <w:pPr>
        <w:spacing w:line="276" w:lineRule="auto"/>
        <w:jc w:val="both"/>
        <w:rPr>
          <w:rFonts w:ascii="Calibri Light" w:hAnsi="Calibri Light" w:cs="Calibri Light"/>
          <w:b/>
          <w:bCs/>
          <w:sz w:val="16"/>
          <w:szCs w:val="16"/>
          <w:lang w:val="sk-SK"/>
        </w:rPr>
      </w:pPr>
      <w:r w:rsidRPr="00D12771">
        <w:rPr>
          <w:rFonts w:ascii="Calibri Light" w:hAnsi="Calibri Light" w:cs="Calibri Light"/>
          <w:b/>
          <w:bCs/>
          <w:sz w:val="16"/>
          <w:szCs w:val="16"/>
          <w:lang w:val="sk-SK"/>
        </w:rPr>
        <w:t>O Slovenskej transplantologickej spoločnosti</w:t>
      </w:r>
    </w:p>
    <w:p w14:paraId="5C8A0BF7" w14:textId="77777777" w:rsidR="009C03E6" w:rsidRPr="00D12771" w:rsidRDefault="009E1CF2" w:rsidP="009E1CF2">
      <w:pPr>
        <w:spacing w:line="276" w:lineRule="auto"/>
        <w:jc w:val="both"/>
        <w:rPr>
          <w:rFonts w:ascii="Calibri Light" w:hAnsi="Calibri Light" w:cs="Calibri Light"/>
          <w:sz w:val="16"/>
          <w:szCs w:val="16"/>
          <w:lang w:val="sk-SK"/>
        </w:rPr>
      </w:pPr>
      <w:r w:rsidRPr="00D12771">
        <w:rPr>
          <w:rFonts w:ascii="Calibri Light" w:hAnsi="Calibri Light" w:cs="Calibri Light"/>
          <w:sz w:val="16"/>
          <w:szCs w:val="16"/>
          <w:lang w:val="sk-SK"/>
        </w:rPr>
        <w:t>Slovenská transplantologická spoločnosť (STS) je dobrovoľná, odborná vedecká spoločnosť. Je organizačnou zložkou Slovenskej lekárskej spoločnosti, ktorej súčasťou je Sekcia transplantačných koordinátorov. Poslaním STS je prenášať vedecké poznatky a skúsenosti do vedomia širokých lekárskych vrstiev. Podieľa sa tiež na rozvoji transplantačnej medicíny a udržuje kontakty s ďalšími odbornými spoločnosťami na Slovensku i v krajinách Európy.</w:t>
      </w:r>
    </w:p>
    <w:p w14:paraId="36F9EC28" w14:textId="77777777" w:rsidR="009E1CF2" w:rsidRPr="00D12771" w:rsidRDefault="009E1CF2" w:rsidP="009E1CF2">
      <w:pPr>
        <w:spacing w:line="276" w:lineRule="auto"/>
        <w:jc w:val="both"/>
        <w:rPr>
          <w:rFonts w:ascii="Calibri Light" w:hAnsi="Calibri Light" w:cs="Calibri Light"/>
          <w:sz w:val="16"/>
          <w:szCs w:val="16"/>
          <w:lang w:val="sk-SK"/>
        </w:rPr>
      </w:pPr>
    </w:p>
    <w:p w14:paraId="2CE583D0" w14:textId="77777777" w:rsidR="009E1CF2" w:rsidRPr="00D12771" w:rsidRDefault="009E1CF2" w:rsidP="009E1CF2">
      <w:pPr>
        <w:spacing w:line="276" w:lineRule="auto"/>
        <w:jc w:val="both"/>
        <w:rPr>
          <w:rFonts w:ascii="Calibri Light" w:hAnsi="Calibri Light" w:cs="Calibri Light"/>
          <w:sz w:val="16"/>
          <w:szCs w:val="16"/>
          <w:lang w:val="sk-SK"/>
        </w:rPr>
      </w:pPr>
      <w:r w:rsidRPr="00D12771">
        <w:rPr>
          <w:rFonts w:ascii="Calibri Light" w:hAnsi="Calibri Light" w:cs="Calibri Light"/>
          <w:sz w:val="16"/>
          <w:szCs w:val="16"/>
          <w:lang w:val="sk-SK"/>
        </w:rPr>
        <w:t>Slovenská transplantologická spoločnosť sa venuje rôznym medicínskym témam a otázkam:</w:t>
      </w:r>
    </w:p>
    <w:p w14:paraId="7BFE8EC3" w14:textId="77777777" w:rsidR="009E1CF2" w:rsidRPr="00D12771" w:rsidRDefault="009E1CF2" w:rsidP="009E1CF2">
      <w:pPr>
        <w:pStyle w:val="Odsekzoznamu"/>
        <w:numPr>
          <w:ilvl w:val="0"/>
          <w:numId w:val="5"/>
        </w:numPr>
        <w:jc w:val="both"/>
        <w:rPr>
          <w:rFonts w:ascii="Calibri Light" w:hAnsi="Calibri Light" w:cs="Calibri Light"/>
          <w:sz w:val="16"/>
          <w:szCs w:val="16"/>
        </w:rPr>
      </w:pPr>
      <w:r w:rsidRPr="00D12771">
        <w:rPr>
          <w:rFonts w:ascii="Calibri Light" w:hAnsi="Calibri Light" w:cs="Calibri Light"/>
          <w:sz w:val="16"/>
          <w:szCs w:val="16"/>
        </w:rPr>
        <w:t>súvisiacim s odbornosťou a vedeckosťou transplantácií orgánov a tkanív</w:t>
      </w:r>
    </w:p>
    <w:p w14:paraId="6FB7C4A0" w14:textId="77777777" w:rsidR="009E1CF2" w:rsidRPr="00D12771" w:rsidRDefault="009E1CF2" w:rsidP="009E1CF2">
      <w:pPr>
        <w:pStyle w:val="Odsekzoznamu"/>
        <w:numPr>
          <w:ilvl w:val="0"/>
          <w:numId w:val="5"/>
        </w:numPr>
        <w:jc w:val="both"/>
        <w:rPr>
          <w:rFonts w:ascii="Calibri Light" w:hAnsi="Calibri Light" w:cs="Calibri Light"/>
          <w:sz w:val="16"/>
          <w:szCs w:val="16"/>
        </w:rPr>
      </w:pPr>
      <w:r w:rsidRPr="00D12771">
        <w:rPr>
          <w:rFonts w:ascii="Calibri Light" w:hAnsi="Calibri Light" w:cs="Calibri Light"/>
          <w:sz w:val="16"/>
          <w:szCs w:val="16"/>
        </w:rPr>
        <w:t>možnosti uplatnenia špičkových diagnostických a liečebných postupov v medicínskej praxi</w:t>
      </w:r>
    </w:p>
    <w:p w14:paraId="77FF1CA4" w14:textId="77777777" w:rsidR="009E1CF2" w:rsidRPr="00D12771" w:rsidRDefault="009E1CF2" w:rsidP="009E1CF2">
      <w:pPr>
        <w:pStyle w:val="Odsekzoznamu"/>
        <w:numPr>
          <w:ilvl w:val="0"/>
          <w:numId w:val="5"/>
        </w:numPr>
        <w:jc w:val="both"/>
        <w:rPr>
          <w:rFonts w:ascii="Calibri Light" w:hAnsi="Calibri Light" w:cs="Calibri Light"/>
          <w:sz w:val="16"/>
          <w:szCs w:val="16"/>
        </w:rPr>
      </w:pPr>
      <w:r w:rsidRPr="00D12771">
        <w:rPr>
          <w:rFonts w:ascii="Calibri Light" w:hAnsi="Calibri Light" w:cs="Calibri Light"/>
          <w:sz w:val="16"/>
          <w:szCs w:val="16"/>
        </w:rPr>
        <w:t>etiky lekárov a zdravotníckych pracovníkov (ako občanov i ako realizátorov diagnostických a terapeutických postupov)</w:t>
      </w:r>
    </w:p>
    <w:p w14:paraId="10FABCC9" w14:textId="77777777" w:rsidR="009E1CF2" w:rsidRPr="00D12771" w:rsidRDefault="009E1CF2" w:rsidP="009E1CF2">
      <w:pPr>
        <w:pStyle w:val="Odsekzoznamu"/>
        <w:numPr>
          <w:ilvl w:val="0"/>
          <w:numId w:val="5"/>
        </w:numPr>
        <w:jc w:val="both"/>
        <w:rPr>
          <w:rFonts w:ascii="Calibri Light" w:hAnsi="Calibri Light" w:cs="Calibri Light"/>
          <w:sz w:val="16"/>
          <w:szCs w:val="16"/>
        </w:rPr>
      </w:pPr>
      <w:r w:rsidRPr="00D12771">
        <w:rPr>
          <w:rFonts w:ascii="Calibri Light" w:hAnsi="Calibri Light" w:cs="Calibri Light"/>
          <w:sz w:val="16"/>
          <w:szCs w:val="16"/>
        </w:rPr>
        <w:t>existujúcich a pripravovaných legislatívnych noriem v zdravotníctve</w:t>
      </w:r>
    </w:p>
    <w:p w14:paraId="7E293293" w14:textId="77777777" w:rsidR="009E1CF2" w:rsidRPr="00D12771" w:rsidRDefault="009E1CF2" w:rsidP="009E1CF2">
      <w:pPr>
        <w:pStyle w:val="Odsekzoznamu"/>
        <w:numPr>
          <w:ilvl w:val="0"/>
          <w:numId w:val="5"/>
        </w:numPr>
        <w:jc w:val="both"/>
        <w:rPr>
          <w:rFonts w:ascii="Calibri Light" w:hAnsi="Calibri Light" w:cs="Calibri Light"/>
          <w:sz w:val="16"/>
          <w:szCs w:val="16"/>
        </w:rPr>
      </w:pPr>
      <w:r w:rsidRPr="00D12771">
        <w:rPr>
          <w:rFonts w:ascii="Calibri Light" w:hAnsi="Calibri Light" w:cs="Calibri Light"/>
          <w:sz w:val="16"/>
          <w:szCs w:val="16"/>
        </w:rPr>
        <w:t>špecializácii náplne v systéme ďalšieho vzdelávania</w:t>
      </w:r>
    </w:p>
    <w:p w14:paraId="41E04377" w14:textId="08CED5CB" w:rsidR="00815AE5" w:rsidRPr="00D12771" w:rsidRDefault="009E1CF2" w:rsidP="00CA296B">
      <w:pPr>
        <w:pStyle w:val="Odsekzoznamu"/>
        <w:numPr>
          <w:ilvl w:val="0"/>
          <w:numId w:val="5"/>
        </w:numPr>
        <w:jc w:val="both"/>
        <w:rPr>
          <w:rFonts w:ascii="Calibri Light" w:hAnsi="Calibri Light" w:cs="Calibri Light"/>
          <w:sz w:val="16"/>
          <w:szCs w:val="16"/>
        </w:rPr>
      </w:pPr>
      <w:r w:rsidRPr="00D12771">
        <w:rPr>
          <w:rFonts w:ascii="Calibri Light" w:hAnsi="Calibri Light" w:cs="Calibri Light"/>
          <w:sz w:val="16"/>
          <w:szCs w:val="16"/>
        </w:rPr>
        <w:t>návrhov odborníkov do rôznych komisií</w:t>
      </w:r>
      <w:r w:rsidR="002F2D3D" w:rsidRPr="00D12771">
        <w:rPr>
          <w:rFonts w:ascii="Calibri Light" w:hAnsi="Calibri Light" w:cs="Calibri Light"/>
          <w:sz w:val="16"/>
          <w:szCs w:val="16"/>
        </w:rPr>
        <w:t xml:space="preserve">. </w:t>
      </w:r>
      <w:r w:rsidRPr="00D12771">
        <w:rPr>
          <w:rFonts w:ascii="Calibri Light" w:hAnsi="Calibri Light" w:cs="Calibri Light"/>
          <w:sz w:val="16"/>
          <w:szCs w:val="16"/>
        </w:rPr>
        <w:t xml:space="preserve">Viac informácií nájdete na stránke </w:t>
      </w:r>
      <w:hyperlink r:id="rId10" w:history="1">
        <w:r w:rsidRPr="00D12771">
          <w:rPr>
            <w:rStyle w:val="Hypertextovprepojenie"/>
            <w:rFonts w:ascii="Calibri Light" w:hAnsi="Calibri Light" w:cs="Calibri Light"/>
            <w:sz w:val="16"/>
            <w:szCs w:val="16"/>
          </w:rPr>
          <w:t>www.transplant.sk</w:t>
        </w:r>
      </w:hyperlink>
    </w:p>
    <w:p w14:paraId="4C3BE0E1" w14:textId="5D04AA05" w:rsidR="00815AE5" w:rsidRPr="00D12771" w:rsidRDefault="00815AE5" w:rsidP="00CA296B">
      <w:pPr>
        <w:jc w:val="both"/>
        <w:rPr>
          <w:rFonts w:ascii="Calibri Light" w:hAnsi="Calibri Light" w:cs="Calibri Light"/>
          <w:b/>
          <w:bCs/>
          <w:color w:val="232323"/>
          <w:sz w:val="16"/>
          <w:szCs w:val="16"/>
          <w:lang w:val="sk-SK"/>
        </w:rPr>
      </w:pPr>
      <w:r w:rsidRPr="00D12771">
        <w:rPr>
          <w:rFonts w:ascii="Calibri Light" w:hAnsi="Calibri Light" w:cs="Calibri Light"/>
          <w:b/>
          <w:bCs/>
          <w:color w:val="232323"/>
          <w:sz w:val="16"/>
          <w:szCs w:val="16"/>
          <w:lang w:val="sk-SK"/>
        </w:rPr>
        <w:t xml:space="preserve">Kontakt pre médiá: </w:t>
      </w:r>
    </w:p>
    <w:p w14:paraId="7764C229" w14:textId="2A0806AD" w:rsidR="00343CB5" w:rsidRPr="00D12771" w:rsidRDefault="00343CB5" w:rsidP="00CA296B">
      <w:pPr>
        <w:jc w:val="both"/>
        <w:rPr>
          <w:rFonts w:ascii="Calibri Light" w:hAnsi="Calibri Light" w:cs="Calibri Light"/>
          <w:color w:val="232323"/>
          <w:sz w:val="16"/>
          <w:szCs w:val="16"/>
          <w:lang w:val="sk-SK"/>
        </w:rPr>
      </w:pPr>
      <w:r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>V prípade záujmu</w:t>
      </w:r>
      <w:r w:rsidR="009E1CF2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 o ďalšie informácie</w:t>
      </w:r>
      <w:r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, prosím, kontaktujte: </w:t>
      </w:r>
    </w:p>
    <w:p w14:paraId="3623BE82" w14:textId="2B812B31" w:rsidR="00343CB5" w:rsidRPr="00D12771" w:rsidRDefault="00E949ED" w:rsidP="00CA296B">
      <w:pPr>
        <w:jc w:val="both"/>
        <w:rPr>
          <w:rFonts w:ascii="Calibri Light" w:hAnsi="Calibri Light" w:cs="Calibri Light"/>
          <w:color w:val="232323"/>
          <w:sz w:val="16"/>
          <w:szCs w:val="16"/>
          <w:lang w:val="sk-SK"/>
        </w:rPr>
      </w:pPr>
      <w:r>
        <w:rPr>
          <w:rFonts w:ascii="Calibri Light" w:hAnsi="Calibri Light" w:cs="Calibri Light"/>
          <w:color w:val="232323"/>
          <w:sz w:val="16"/>
          <w:szCs w:val="16"/>
          <w:lang w:val="sk-SK"/>
        </w:rPr>
        <w:t>Katarína Žídek Gaťášová</w:t>
      </w:r>
      <w:r w:rsidR="002F2D3D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 I</w:t>
      </w:r>
      <w:r w:rsidR="00815AE5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>  a</w:t>
      </w:r>
      <w:r w:rsidR="00CA296B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>ccount manager</w:t>
      </w:r>
      <w:r w:rsidR="00815AE5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 I </w:t>
      </w:r>
      <w:r w:rsidR="009E1CF2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>Grape PR, s.r.o.</w:t>
      </w:r>
      <w:r w:rsidR="00815AE5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 I </w:t>
      </w:r>
      <w:r w:rsidR="009E1CF2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e-mail: </w:t>
      </w:r>
      <w:r>
        <w:rPr>
          <w:rFonts w:ascii="Calibri Light" w:hAnsi="Calibri Light" w:cs="Calibri Light"/>
          <w:color w:val="232323"/>
          <w:sz w:val="16"/>
          <w:szCs w:val="16"/>
          <w:lang w:val="sk-SK"/>
        </w:rPr>
        <w:t>katarina.zidek</w:t>
      </w:r>
      <w:r w:rsidR="009E1CF2" w:rsidRPr="00D12771">
        <w:rPr>
          <w:rFonts w:ascii="Calibri Light" w:hAnsi="Calibri Light" w:cs="Calibri Light"/>
          <w:color w:val="232323"/>
          <w:sz w:val="16"/>
          <w:szCs w:val="16"/>
          <w:lang w:val="sk-SK"/>
        </w:rPr>
        <w:t xml:space="preserve">@grapepr.sk </w:t>
      </w:r>
    </w:p>
    <w:sectPr w:rsidR="00343CB5" w:rsidRPr="00D12771" w:rsidSect="000B77F9">
      <w:headerReference w:type="default" r:id="rId11"/>
      <w:footerReference w:type="default" r:id="rId12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0E188" w14:textId="77777777" w:rsidR="003C10AA" w:rsidRDefault="003C10AA">
      <w:r>
        <w:separator/>
      </w:r>
    </w:p>
  </w:endnote>
  <w:endnote w:type="continuationSeparator" w:id="0">
    <w:p w14:paraId="30AFC9AD" w14:textId="77777777" w:rsidR="003C10AA" w:rsidRDefault="003C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ngs">
    <w:altName w:val="MS Mincho"/>
    <w:charset w:val="80"/>
    <w:family w:val="roman"/>
    <w:pitch w:val="fixed"/>
    <w:sig w:usb0="00000000" w:usb1="08070000" w:usb2="00000010" w:usb3="00000000" w:csb0="00020000" w:csb1="00000000"/>
  </w:font>
  <w:font w:name="Lucida Grande CE">
    <w:charset w:val="58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EDC2" w14:textId="15731B73" w:rsidR="00A11302" w:rsidRPr="009E1CF2" w:rsidRDefault="00A11302" w:rsidP="009E1CF2">
    <w:pPr>
      <w:pStyle w:val="Pta"/>
      <w:rPr>
        <w:rFonts w:ascii="Arial" w:hAnsi="Arial" w:cs="Arial"/>
        <w:sz w:val="18"/>
        <w:szCs w:val="18"/>
      </w:rPr>
    </w:pPr>
    <w:r>
      <w:rPr>
        <w:sz w:val="16"/>
        <w:szCs w:val="16"/>
      </w:rPr>
      <w:tab/>
    </w:r>
    <w:r w:rsidRPr="009E1CF2">
      <w:rPr>
        <w:rFonts w:ascii="Arial" w:hAnsi="Arial" w:cs="Arial"/>
        <w:sz w:val="18"/>
        <w:szCs w:val="18"/>
      </w:rPr>
      <w:t xml:space="preserve">- </w:t>
    </w:r>
    <w:r w:rsidR="0065560C" w:rsidRPr="009E1CF2">
      <w:rPr>
        <w:rFonts w:ascii="Arial" w:hAnsi="Arial" w:cs="Arial"/>
        <w:sz w:val="18"/>
        <w:szCs w:val="18"/>
      </w:rPr>
      <w:fldChar w:fldCharType="begin"/>
    </w:r>
    <w:r w:rsidRPr="009E1CF2">
      <w:rPr>
        <w:rFonts w:ascii="Arial" w:hAnsi="Arial" w:cs="Arial"/>
        <w:sz w:val="18"/>
        <w:szCs w:val="18"/>
      </w:rPr>
      <w:instrText xml:space="preserve"> PAGE </w:instrText>
    </w:r>
    <w:r w:rsidR="0065560C" w:rsidRPr="009E1CF2">
      <w:rPr>
        <w:rFonts w:ascii="Arial" w:hAnsi="Arial" w:cs="Arial"/>
        <w:sz w:val="18"/>
        <w:szCs w:val="18"/>
      </w:rPr>
      <w:fldChar w:fldCharType="separate"/>
    </w:r>
    <w:r w:rsidR="002A18D3">
      <w:rPr>
        <w:rFonts w:ascii="Arial" w:hAnsi="Arial" w:cs="Arial"/>
        <w:noProof/>
        <w:sz w:val="18"/>
        <w:szCs w:val="18"/>
      </w:rPr>
      <w:t>1</w:t>
    </w:r>
    <w:r w:rsidR="0065560C" w:rsidRPr="009E1CF2">
      <w:rPr>
        <w:rFonts w:ascii="Arial" w:hAnsi="Arial" w:cs="Arial"/>
        <w:sz w:val="18"/>
        <w:szCs w:val="18"/>
      </w:rPr>
      <w:fldChar w:fldCharType="end"/>
    </w:r>
    <w:r w:rsidRPr="009E1CF2">
      <w:rPr>
        <w:rFonts w:ascii="Arial" w:hAnsi="Arial" w:cs="Arial"/>
        <w:sz w:val="18"/>
        <w:szCs w:val="18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740E1" w14:textId="77777777" w:rsidR="003C10AA" w:rsidRDefault="003C10AA">
      <w:r>
        <w:separator/>
      </w:r>
    </w:p>
  </w:footnote>
  <w:footnote w:type="continuationSeparator" w:id="0">
    <w:p w14:paraId="61B5751E" w14:textId="77777777" w:rsidR="003C10AA" w:rsidRDefault="003C1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05633" w14:textId="77777777" w:rsidR="00A11302" w:rsidRDefault="00A11302">
    <w:pPr>
      <w:pStyle w:val="Hlavika"/>
    </w:pPr>
  </w:p>
  <w:p w14:paraId="69079540" w14:textId="77777777" w:rsidR="00A11302" w:rsidRDefault="00A11302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12EAB7D8" wp14:editId="519B9A48">
          <wp:simplePos x="0" y="0"/>
          <wp:positionH relativeFrom="column">
            <wp:posOffset>4832350</wp:posOffset>
          </wp:positionH>
          <wp:positionV relativeFrom="paragraph">
            <wp:posOffset>-414655</wp:posOffset>
          </wp:positionV>
          <wp:extent cx="1155700" cy="488950"/>
          <wp:effectExtent l="0" t="0" r="6350" b="6350"/>
          <wp:wrapTight wrapText="bothSides">
            <wp:wrapPolygon edited="0">
              <wp:start x="0" y="0"/>
              <wp:lineTo x="0" y="21039"/>
              <wp:lineTo x="21363" y="21039"/>
              <wp:lineTo x="21363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sedem zivoto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5700" cy="488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1AF6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7807B4A"/>
    <w:multiLevelType w:val="hybridMultilevel"/>
    <w:tmpl w:val="5464D586"/>
    <w:lvl w:ilvl="0" w:tplc="2B2482BE">
      <w:start w:val="82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E388A"/>
    <w:multiLevelType w:val="hybridMultilevel"/>
    <w:tmpl w:val="AB6247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BE3B05"/>
    <w:multiLevelType w:val="hybridMultilevel"/>
    <w:tmpl w:val="DEDE8ED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83556"/>
    <w:multiLevelType w:val="hybridMultilevel"/>
    <w:tmpl w:val="87BE072A"/>
    <w:lvl w:ilvl="0" w:tplc="041B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4BBB087B"/>
    <w:multiLevelType w:val="hybridMultilevel"/>
    <w:tmpl w:val="21C26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7F9"/>
    <w:rsid w:val="00063B47"/>
    <w:rsid w:val="00091013"/>
    <w:rsid w:val="000B4772"/>
    <w:rsid w:val="000B77F9"/>
    <w:rsid w:val="00116877"/>
    <w:rsid w:val="00132F4C"/>
    <w:rsid w:val="00145D05"/>
    <w:rsid w:val="0016227E"/>
    <w:rsid w:val="00164B0A"/>
    <w:rsid w:val="001C17BF"/>
    <w:rsid w:val="001F0C3F"/>
    <w:rsid w:val="001F3EFF"/>
    <w:rsid w:val="00201DB3"/>
    <w:rsid w:val="00212EB8"/>
    <w:rsid w:val="00213FEB"/>
    <w:rsid w:val="002166C8"/>
    <w:rsid w:val="0023270C"/>
    <w:rsid w:val="0023700C"/>
    <w:rsid w:val="00254466"/>
    <w:rsid w:val="00262315"/>
    <w:rsid w:val="002755BC"/>
    <w:rsid w:val="00283538"/>
    <w:rsid w:val="00295ED5"/>
    <w:rsid w:val="00297594"/>
    <w:rsid w:val="002A18D3"/>
    <w:rsid w:val="002A7C47"/>
    <w:rsid w:val="002C0F37"/>
    <w:rsid w:val="002C137E"/>
    <w:rsid w:val="002D0A7C"/>
    <w:rsid w:val="002E33B3"/>
    <w:rsid w:val="002E360B"/>
    <w:rsid w:val="002F2D3D"/>
    <w:rsid w:val="00305975"/>
    <w:rsid w:val="00307E39"/>
    <w:rsid w:val="00321544"/>
    <w:rsid w:val="0032488A"/>
    <w:rsid w:val="00340326"/>
    <w:rsid w:val="00343CB5"/>
    <w:rsid w:val="0034600B"/>
    <w:rsid w:val="003760F5"/>
    <w:rsid w:val="00394219"/>
    <w:rsid w:val="00394E30"/>
    <w:rsid w:val="00397347"/>
    <w:rsid w:val="003A43E1"/>
    <w:rsid w:val="003A7417"/>
    <w:rsid w:val="003B0686"/>
    <w:rsid w:val="003B532F"/>
    <w:rsid w:val="003B6F37"/>
    <w:rsid w:val="003C10AA"/>
    <w:rsid w:val="003D6697"/>
    <w:rsid w:val="003F49DA"/>
    <w:rsid w:val="00407F8C"/>
    <w:rsid w:val="00411791"/>
    <w:rsid w:val="00426DF5"/>
    <w:rsid w:val="00447CFF"/>
    <w:rsid w:val="00454810"/>
    <w:rsid w:val="004629DD"/>
    <w:rsid w:val="004722FD"/>
    <w:rsid w:val="00487712"/>
    <w:rsid w:val="004C3BEC"/>
    <w:rsid w:val="004F04B0"/>
    <w:rsid w:val="0051758D"/>
    <w:rsid w:val="00520DD2"/>
    <w:rsid w:val="005A2617"/>
    <w:rsid w:val="005B1182"/>
    <w:rsid w:val="005C1716"/>
    <w:rsid w:val="005C2AC4"/>
    <w:rsid w:val="005C5452"/>
    <w:rsid w:val="005D2D01"/>
    <w:rsid w:val="005D5444"/>
    <w:rsid w:val="005E4465"/>
    <w:rsid w:val="005E4BD6"/>
    <w:rsid w:val="005F0BFA"/>
    <w:rsid w:val="0065560C"/>
    <w:rsid w:val="00663C66"/>
    <w:rsid w:val="006672F1"/>
    <w:rsid w:val="006726ED"/>
    <w:rsid w:val="006763DA"/>
    <w:rsid w:val="00681006"/>
    <w:rsid w:val="006904A2"/>
    <w:rsid w:val="00692444"/>
    <w:rsid w:val="00692530"/>
    <w:rsid w:val="00692DAF"/>
    <w:rsid w:val="006A0E97"/>
    <w:rsid w:val="006A5BFC"/>
    <w:rsid w:val="006D725D"/>
    <w:rsid w:val="006F323E"/>
    <w:rsid w:val="007233EE"/>
    <w:rsid w:val="00744960"/>
    <w:rsid w:val="007612AE"/>
    <w:rsid w:val="007736CB"/>
    <w:rsid w:val="00785AEB"/>
    <w:rsid w:val="007A022B"/>
    <w:rsid w:val="007B5102"/>
    <w:rsid w:val="007D13CA"/>
    <w:rsid w:val="007E138D"/>
    <w:rsid w:val="007E31FC"/>
    <w:rsid w:val="007F22B6"/>
    <w:rsid w:val="007F48DC"/>
    <w:rsid w:val="0081354A"/>
    <w:rsid w:val="00813A58"/>
    <w:rsid w:val="00815AE5"/>
    <w:rsid w:val="008161BA"/>
    <w:rsid w:val="00820EDA"/>
    <w:rsid w:val="008228A5"/>
    <w:rsid w:val="0084175D"/>
    <w:rsid w:val="00845507"/>
    <w:rsid w:val="008547B1"/>
    <w:rsid w:val="008746AD"/>
    <w:rsid w:val="008D6992"/>
    <w:rsid w:val="008E22E0"/>
    <w:rsid w:val="00910AC0"/>
    <w:rsid w:val="009211AB"/>
    <w:rsid w:val="009273C0"/>
    <w:rsid w:val="00941FE2"/>
    <w:rsid w:val="00947C60"/>
    <w:rsid w:val="009536AE"/>
    <w:rsid w:val="00972B0D"/>
    <w:rsid w:val="009926C9"/>
    <w:rsid w:val="00997F54"/>
    <w:rsid w:val="009C03E6"/>
    <w:rsid w:val="009E1CF2"/>
    <w:rsid w:val="009E2227"/>
    <w:rsid w:val="009E4191"/>
    <w:rsid w:val="009F2059"/>
    <w:rsid w:val="00A0632B"/>
    <w:rsid w:val="00A11302"/>
    <w:rsid w:val="00A30757"/>
    <w:rsid w:val="00A5097C"/>
    <w:rsid w:val="00A531C0"/>
    <w:rsid w:val="00A84028"/>
    <w:rsid w:val="00A87DC6"/>
    <w:rsid w:val="00AA5770"/>
    <w:rsid w:val="00AB03AB"/>
    <w:rsid w:val="00AD6C5C"/>
    <w:rsid w:val="00AE600B"/>
    <w:rsid w:val="00AE733E"/>
    <w:rsid w:val="00AF17EF"/>
    <w:rsid w:val="00B00DA7"/>
    <w:rsid w:val="00B34547"/>
    <w:rsid w:val="00B60379"/>
    <w:rsid w:val="00B61B5E"/>
    <w:rsid w:val="00B760F2"/>
    <w:rsid w:val="00B77EA9"/>
    <w:rsid w:val="00B95828"/>
    <w:rsid w:val="00BB2880"/>
    <w:rsid w:val="00BF4BE0"/>
    <w:rsid w:val="00BF7EE9"/>
    <w:rsid w:val="00BF7F20"/>
    <w:rsid w:val="00C02161"/>
    <w:rsid w:val="00C301F4"/>
    <w:rsid w:val="00C30B97"/>
    <w:rsid w:val="00C6430D"/>
    <w:rsid w:val="00C6536A"/>
    <w:rsid w:val="00CA296B"/>
    <w:rsid w:val="00CE057C"/>
    <w:rsid w:val="00D12771"/>
    <w:rsid w:val="00D509EC"/>
    <w:rsid w:val="00D53BC5"/>
    <w:rsid w:val="00D60C81"/>
    <w:rsid w:val="00D826A9"/>
    <w:rsid w:val="00D96BFD"/>
    <w:rsid w:val="00DA70D7"/>
    <w:rsid w:val="00DB3694"/>
    <w:rsid w:val="00DC01E3"/>
    <w:rsid w:val="00DD02FA"/>
    <w:rsid w:val="00DE4D96"/>
    <w:rsid w:val="00DF7D06"/>
    <w:rsid w:val="00E14FF9"/>
    <w:rsid w:val="00E339D1"/>
    <w:rsid w:val="00E353B5"/>
    <w:rsid w:val="00E8209D"/>
    <w:rsid w:val="00E949ED"/>
    <w:rsid w:val="00E95228"/>
    <w:rsid w:val="00EA06DA"/>
    <w:rsid w:val="00EA5E3C"/>
    <w:rsid w:val="00EA6300"/>
    <w:rsid w:val="00EC3269"/>
    <w:rsid w:val="00ED6338"/>
    <w:rsid w:val="00EF1E52"/>
    <w:rsid w:val="00F1291E"/>
    <w:rsid w:val="00F25857"/>
    <w:rsid w:val="00F4690F"/>
    <w:rsid w:val="00F63313"/>
    <w:rsid w:val="00F6520E"/>
    <w:rsid w:val="00F81BE2"/>
    <w:rsid w:val="00F84DD1"/>
    <w:rsid w:val="00F85763"/>
    <w:rsid w:val="00F86FC5"/>
    <w:rsid w:val="00F94788"/>
    <w:rsid w:val="00F97225"/>
    <w:rsid w:val="00FA5713"/>
    <w:rsid w:val="00FB74D1"/>
    <w:rsid w:val="00FD3FB2"/>
    <w:rsid w:val="00FD5526"/>
    <w:rsid w:val="00FE754B"/>
    <w:rsid w:val="00FE7B1E"/>
    <w:rsid w:val="00FF21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F73B9C1"/>
  <w15:docId w15:val="{2526AB3E-ABAD-984B-950F-DFC3F0EB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HlavikaChar">
    <w:name w:val="Hlavička Char"/>
    <w:link w:val="Hlavika"/>
    <w:uiPriority w:val="99"/>
    <w:locked/>
    <w:rPr>
      <w:rFonts w:cs="Times New Roman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PtaChar">
    <w:name w:val="Päta Char"/>
    <w:link w:val="Pta"/>
    <w:uiPriority w:val="99"/>
    <w:locked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rPr>
      <w:rFonts w:ascii="Lucida Grande CE" w:hAnsi="Lucida Grande CE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Lucida Grande CE" w:hAnsi="Lucida Grande CE" w:cs="Lucida Grande CE"/>
      <w:sz w:val="18"/>
      <w:szCs w:val="18"/>
    </w:rPr>
  </w:style>
  <w:style w:type="paragraph" w:customStyle="1" w:styleId="Svetlmriekazvraznenie31">
    <w:name w:val="Svetlá mriežka – zvýraznenie 31"/>
    <w:basedOn w:val="Normlny"/>
    <w:uiPriority w:val="99"/>
    <w:qFormat/>
    <w:pPr>
      <w:ind w:left="720"/>
      <w:contextualSpacing/>
    </w:pPr>
  </w:style>
  <w:style w:type="character" w:styleId="Hypertextovprepojenie">
    <w:name w:val="Hyperlink"/>
    <w:uiPriority w:val="99"/>
    <w:unhideWhenUsed/>
    <w:rPr>
      <w:color w:val="0000FF"/>
      <w:u w:val="single"/>
    </w:rPr>
  </w:style>
  <w:style w:type="table" w:styleId="Mriekatabuky">
    <w:name w:val="Table Grid"/>
    <w:basedOn w:val="Normlnatabuka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semiHidden/>
    <w:rPr>
      <w:lang w:val="cs-CZ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Pr>
      <w:b/>
      <w:bCs/>
      <w:lang w:val="cs-CZ" w:eastAsia="en-US"/>
    </w:rPr>
  </w:style>
  <w:style w:type="paragraph" w:styleId="Odsekzoznamu">
    <w:name w:val="List Paragraph"/>
    <w:basedOn w:val="Normlny"/>
    <w:uiPriority w:val="34"/>
    <w:qFormat/>
    <w:rsid w:val="009E1CF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/>
    </w:rPr>
  </w:style>
  <w:style w:type="character" w:customStyle="1" w:styleId="apple-converted-space">
    <w:name w:val="apple-converted-space"/>
    <w:basedOn w:val="Predvolenpsmoodseku"/>
    <w:rsid w:val="007612AE"/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00DA7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locked/>
    <w:rsid w:val="003A43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79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emzivotov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transplant.s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emzivotov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D768B9-AEAB-4184-95DA-2F03EB9A9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995</Words>
  <Characters>5678</Characters>
  <Application>Microsoft Office Word</Application>
  <DocSecurity>0</DocSecurity>
  <Lines>47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VZNIKOL NADAČNÝ FOND PRE ZDRAVÉ PĽÚCA</vt:lpstr>
      <vt:lpstr>VZNIKOL NADAČNÝ FOND PRE ZDRAVÉ PĽÚCA</vt:lpstr>
    </vt:vector>
  </TitlesOfParts>
  <Company>Hewlett-Packard Company</Company>
  <LinksUpToDate>false</LinksUpToDate>
  <CharactersWithSpaces>6660</CharactersWithSpaces>
  <SharedDoc>false</SharedDoc>
  <HLinks>
    <vt:vector size="6" baseType="variant">
      <vt:variant>
        <vt:i4>6619244</vt:i4>
      </vt:variant>
      <vt:variant>
        <vt:i4>0</vt:i4>
      </vt:variant>
      <vt:variant>
        <vt:i4>0</vt:i4>
      </vt:variant>
      <vt:variant>
        <vt:i4>5</vt:i4>
      </vt:variant>
      <vt:variant>
        <vt:lpwstr>mailto:richard.fides@grapepr.sk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VZNIKOL NADAČNÝ FOND PRE ZDRAVÉ PĽÚCA</dc:title>
  <dc:creator>Richard Fides</dc:creator>
  <cp:lastModifiedBy>katarina.zidek.gatasova@gmail.com</cp:lastModifiedBy>
  <cp:revision>3</cp:revision>
  <cp:lastPrinted>2021-06-02T14:55:00Z</cp:lastPrinted>
  <dcterms:created xsi:type="dcterms:W3CDTF">2021-10-05T18:31:00Z</dcterms:created>
  <dcterms:modified xsi:type="dcterms:W3CDTF">2021-10-06T07:32:00Z</dcterms:modified>
</cp:coreProperties>
</file>